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219DD" w14:textId="7F17D838" w:rsidR="00996275" w:rsidRPr="00E7431E" w:rsidRDefault="00996275" w:rsidP="1FA1BD3D">
      <w:pPr>
        <w:tabs>
          <w:tab w:val="right" w:pos="9639"/>
        </w:tabs>
        <w:spacing w:after="0" w:line="240" w:lineRule="auto"/>
        <w:rPr>
          <w:rFonts w:ascii="Arial" w:hAnsi="Arial" w:cs="Times New Roman"/>
          <w:b/>
          <w:bCs/>
          <w:noProof/>
          <w:sz w:val="24"/>
          <w:szCs w:val="24"/>
          <w:lang w:val="en-GB"/>
        </w:rPr>
      </w:pPr>
      <w:r w:rsidRPr="1FA1BD3D">
        <w:rPr>
          <w:rFonts w:ascii="Arial" w:hAnsi="Arial" w:cs="Times New Roman"/>
          <w:b/>
          <w:bCs/>
          <w:sz w:val="24"/>
          <w:szCs w:val="24"/>
        </w:rPr>
        <w:t>3GPP TSG-RAN WG4 Meeting #1</w:t>
      </w:r>
      <w:r w:rsidR="006F66B0">
        <w:rPr>
          <w:rFonts w:ascii="Arial" w:hAnsi="Arial" w:cs="Times New Roman"/>
          <w:b/>
          <w:bCs/>
          <w:sz w:val="24"/>
          <w:szCs w:val="24"/>
        </w:rPr>
        <w:t>09</w:t>
      </w:r>
      <w:r>
        <w:tab/>
      </w:r>
      <w:r w:rsidRPr="1FA1BD3D">
        <w:rPr>
          <w:rFonts w:ascii="Arial" w:hAnsi="Arial" w:cs="Times New Roman"/>
          <w:b/>
          <w:bCs/>
          <w:sz w:val="24"/>
          <w:szCs w:val="24"/>
        </w:rPr>
        <w:t>R4-</w:t>
      </w:r>
      <w:r w:rsidR="0070668A" w:rsidRPr="1FA1BD3D">
        <w:rPr>
          <w:rFonts w:ascii="Arial" w:hAnsi="Arial" w:cs="Times New Roman"/>
          <w:b/>
          <w:bCs/>
          <w:sz w:val="24"/>
          <w:szCs w:val="24"/>
        </w:rPr>
        <w:t>23</w:t>
      </w:r>
      <w:r w:rsidR="00982AF1">
        <w:rPr>
          <w:rFonts w:ascii="Arial" w:hAnsi="Arial" w:cs="Times New Roman"/>
          <w:b/>
          <w:bCs/>
          <w:sz w:val="24"/>
          <w:szCs w:val="24"/>
        </w:rPr>
        <w:t>19005</w:t>
      </w:r>
    </w:p>
    <w:p w14:paraId="747F9C4C" w14:textId="5F2F8DB8" w:rsidR="00672E02" w:rsidRPr="004B2A5C" w:rsidRDefault="006F66B0" w:rsidP="1FA1BD3D">
      <w:pPr>
        <w:tabs>
          <w:tab w:val="right" w:pos="9639"/>
        </w:tabs>
        <w:spacing w:after="0"/>
        <w:rPr>
          <w:rFonts w:ascii="Arial" w:hAnsi="Arial"/>
          <w:b/>
          <w:bCs/>
          <w:sz w:val="24"/>
          <w:szCs w:val="24"/>
          <w:lang w:eastAsia="ja-JP"/>
        </w:rPr>
      </w:pPr>
      <w:r>
        <w:rPr>
          <w:rFonts w:ascii="Arial" w:hAnsi="Arial" w:cs="Arial"/>
          <w:b/>
          <w:bCs/>
          <w:sz w:val="24"/>
          <w:szCs w:val="24"/>
        </w:rPr>
        <w:t>Chicago</w:t>
      </w:r>
      <w:r w:rsidR="004B2A5C" w:rsidRPr="1FA1BD3D">
        <w:rPr>
          <w:rFonts w:ascii="Arial" w:hAnsi="Arial" w:cs="Arial"/>
          <w:b/>
          <w:bCs/>
          <w:sz w:val="24"/>
          <w:szCs w:val="24"/>
        </w:rPr>
        <w:t xml:space="preserve">, </w:t>
      </w:r>
      <w:r>
        <w:rPr>
          <w:rFonts w:ascii="Arial" w:hAnsi="Arial" w:cs="Arial"/>
          <w:b/>
          <w:bCs/>
          <w:sz w:val="24"/>
          <w:szCs w:val="24"/>
        </w:rPr>
        <w:t>USA</w:t>
      </w:r>
      <w:r w:rsidR="004B2A5C" w:rsidRPr="1FA1BD3D">
        <w:rPr>
          <w:rFonts w:ascii="Arial" w:hAnsi="Arial" w:cs="Arial"/>
          <w:b/>
          <w:bCs/>
          <w:sz w:val="24"/>
          <w:szCs w:val="24"/>
        </w:rPr>
        <w:t xml:space="preserve">, </w:t>
      </w:r>
      <w:r>
        <w:rPr>
          <w:rFonts w:ascii="Arial" w:hAnsi="Arial" w:cs="Arial"/>
          <w:b/>
          <w:bCs/>
          <w:sz w:val="24"/>
          <w:szCs w:val="24"/>
        </w:rPr>
        <w:t>Nov</w:t>
      </w:r>
      <w:r w:rsidR="0095476F">
        <w:rPr>
          <w:rFonts w:ascii="Arial" w:hAnsi="Arial" w:cs="Arial"/>
          <w:b/>
          <w:bCs/>
          <w:sz w:val="24"/>
          <w:szCs w:val="24"/>
        </w:rPr>
        <w:t xml:space="preserve"> </w:t>
      </w:r>
      <w:r w:rsidR="0095476F" w:rsidRPr="00883345">
        <w:rPr>
          <w:rFonts w:ascii="Arial" w:hAnsi="Arial" w:cs="Arial"/>
          <w:b/>
          <w:sz w:val="24"/>
          <w:szCs w:val="24"/>
        </w:rPr>
        <w:t>13 – 17</w:t>
      </w:r>
      <w:r w:rsidR="004B2A5C" w:rsidRPr="1FA1BD3D">
        <w:rPr>
          <w:rFonts w:ascii="Arial" w:hAnsi="Arial" w:cs="Arial"/>
          <w:b/>
          <w:bCs/>
          <w:sz w:val="24"/>
          <w:szCs w:val="24"/>
        </w:rPr>
        <w:t>, 2023</w:t>
      </w:r>
    </w:p>
    <w:p w14:paraId="2B377475" w14:textId="77777777" w:rsidR="007E1D16" w:rsidRPr="00996275" w:rsidRDefault="007E1D16" w:rsidP="007E1D16">
      <w:pPr>
        <w:widowControl w:val="0"/>
        <w:overflowPunct w:val="0"/>
        <w:autoSpaceDE w:val="0"/>
        <w:autoSpaceDN w:val="0"/>
        <w:adjustRightInd w:val="0"/>
        <w:spacing w:after="0" w:line="240" w:lineRule="auto"/>
        <w:textAlignment w:val="baseline"/>
        <w:rPr>
          <w:rFonts w:ascii="Arial" w:hAnsi="Arial" w:cs="Times New Roman"/>
          <w:b/>
          <w:bCs/>
          <w:sz w:val="24"/>
          <w:szCs w:val="24"/>
          <w:lang w:eastAsia="ja-JP"/>
        </w:rPr>
      </w:pPr>
    </w:p>
    <w:p w14:paraId="7E9A358D" w14:textId="77777777" w:rsidR="00841BCD" w:rsidRPr="00F76141" w:rsidRDefault="00841BCD" w:rsidP="1FA1BD3D">
      <w:pPr>
        <w:tabs>
          <w:tab w:val="left" w:pos="1985"/>
        </w:tabs>
        <w:ind w:left="1985" w:hanging="1985"/>
        <w:rPr>
          <w:rFonts w:ascii="Arial" w:eastAsia="Calibri" w:hAnsi="Arial" w:cs="Arial"/>
          <w:b/>
          <w:bCs/>
          <w:sz w:val="24"/>
          <w:szCs w:val="24"/>
          <w:lang w:val="en-GB"/>
        </w:rPr>
      </w:pPr>
      <w:r w:rsidRPr="1FA1BD3D">
        <w:rPr>
          <w:rFonts w:ascii="Arial" w:eastAsia="Calibri" w:hAnsi="Arial" w:cs="Arial"/>
          <w:b/>
          <w:bCs/>
          <w:sz w:val="24"/>
          <w:szCs w:val="24"/>
        </w:rPr>
        <w:t>Source:</w:t>
      </w:r>
      <w:r>
        <w:tab/>
      </w:r>
      <w:r w:rsidRPr="1FA1BD3D">
        <w:rPr>
          <w:rFonts w:ascii="Arial" w:eastAsia="Calibri" w:hAnsi="Arial" w:cs="Arial"/>
          <w:b/>
          <w:bCs/>
          <w:sz w:val="24"/>
          <w:szCs w:val="24"/>
        </w:rPr>
        <w:t xml:space="preserve">Nokia, </w:t>
      </w:r>
      <w:r w:rsidR="0043750A" w:rsidRPr="1FA1BD3D">
        <w:rPr>
          <w:rFonts w:ascii="Arial" w:eastAsia="Calibri" w:hAnsi="Arial" w:cs="Arial"/>
          <w:b/>
          <w:bCs/>
          <w:sz w:val="24"/>
          <w:szCs w:val="24"/>
        </w:rPr>
        <w:t>Nokia</w:t>
      </w:r>
      <w:r w:rsidRPr="1FA1BD3D">
        <w:rPr>
          <w:rFonts w:ascii="Arial" w:eastAsia="Calibri" w:hAnsi="Arial" w:cs="Arial"/>
          <w:b/>
          <w:bCs/>
          <w:sz w:val="24"/>
          <w:szCs w:val="24"/>
        </w:rPr>
        <w:t xml:space="preserve"> Shanghai Bell </w:t>
      </w:r>
    </w:p>
    <w:p w14:paraId="7D0568CA" w14:textId="5C0CDD4E" w:rsidR="00841BCD" w:rsidRPr="00F76141" w:rsidRDefault="00841BCD" w:rsidP="1FA1BD3D">
      <w:pPr>
        <w:ind w:left="1985" w:hanging="1985"/>
        <w:rPr>
          <w:rFonts w:ascii="Arial" w:eastAsia="Calibri" w:hAnsi="Arial" w:cs="Arial"/>
          <w:b/>
          <w:bCs/>
          <w:sz w:val="24"/>
          <w:szCs w:val="24"/>
        </w:rPr>
      </w:pPr>
      <w:r w:rsidRPr="1FA1BD3D">
        <w:rPr>
          <w:rFonts w:ascii="Arial" w:eastAsia="Calibri" w:hAnsi="Arial" w:cs="Arial"/>
          <w:b/>
          <w:bCs/>
          <w:sz w:val="24"/>
          <w:szCs w:val="24"/>
        </w:rPr>
        <w:t>Title:</w:t>
      </w:r>
      <w:r>
        <w:tab/>
      </w:r>
      <w:r w:rsidR="0012628A" w:rsidRPr="1FA1BD3D">
        <w:rPr>
          <w:rFonts w:ascii="Arial" w:eastAsia="Calibri" w:hAnsi="Arial" w:cs="Arial"/>
          <w:b/>
          <w:bCs/>
          <w:sz w:val="24"/>
          <w:szCs w:val="24"/>
        </w:rPr>
        <w:t>R18</w:t>
      </w:r>
      <w:r w:rsidR="00625DE5" w:rsidRPr="1FA1BD3D">
        <w:rPr>
          <w:rFonts w:ascii="Arial" w:eastAsia="Calibri" w:hAnsi="Arial" w:cs="Arial"/>
          <w:b/>
          <w:bCs/>
          <w:sz w:val="24"/>
          <w:szCs w:val="24"/>
        </w:rPr>
        <w:t xml:space="preserve"> enhancement</w:t>
      </w:r>
      <w:r w:rsidR="00E2400B" w:rsidRPr="1FA1BD3D">
        <w:rPr>
          <w:rFonts w:ascii="Arial" w:eastAsia="Calibri" w:hAnsi="Arial" w:cs="Arial"/>
          <w:b/>
          <w:bCs/>
          <w:sz w:val="24"/>
          <w:szCs w:val="24"/>
        </w:rPr>
        <w:t>s</w:t>
      </w:r>
      <w:r w:rsidR="00625DE5" w:rsidRPr="1FA1BD3D">
        <w:rPr>
          <w:rFonts w:ascii="Arial" w:eastAsia="Calibri" w:hAnsi="Arial" w:cs="Arial"/>
          <w:b/>
          <w:bCs/>
          <w:sz w:val="24"/>
          <w:szCs w:val="24"/>
        </w:rPr>
        <w:t xml:space="preserve"> for </w:t>
      </w:r>
      <w:r w:rsidR="00661639" w:rsidRPr="1FA1BD3D">
        <w:rPr>
          <w:rFonts w:ascii="Arial" w:eastAsia="Calibri" w:hAnsi="Arial" w:cs="Arial"/>
          <w:b/>
          <w:bCs/>
          <w:sz w:val="24"/>
          <w:szCs w:val="24"/>
        </w:rPr>
        <w:t>other</w:t>
      </w:r>
      <w:r w:rsidR="0035757B" w:rsidRPr="1FA1BD3D">
        <w:rPr>
          <w:rFonts w:ascii="Arial" w:eastAsia="Calibri" w:hAnsi="Arial" w:cs="Arial"/>
          <w:b/>
          <w:bCs/>
          <w:sz w:val="24"/>
          <w:szCs w:val="24"/>
        </w:rPr>
        <w:t xml:space="preserve"> SCell</w:t>
      </w:r>
      <w:r w:rsidR="003822A3" w:rsidRPr="1FA1BD3D">
        <w:rPr>
          <w:rFonts w:ascii="Arial" w:eastAsia="Calibri" w:hAnsi="Arial" w:cs="Arial"/>
          <w:b/>
          <w:bCs/>
          <w:sz w:val="24"/>
          <w:szCs w:val="24"/>
        </w:rPr>
        <w:t xml:space="preserve"> </w:t>
      </w:r>
      <w:r w:rsidR="00C573E3" w:rsidRPr="1FA1BD3D">
        <w:rPr>
          <w:rFonts w:ascii="Arial" w:eastAsia="Calibri" w:hAnsi="Arial" w:cs="Arial"/>
          <w:b/>
          <w:bCs/>
          <w:sz w:val="24"/>
          <w:szCs w:val="24"/>
        </w:rPr>
        <w:t>activation</w:t>
      </w:r>
      <w:r w:rsidR="00661639" w:rsidRPr="1FA1BD3D">
        <w:rPr>
          <w:rFonts w:ascii="Arial" w:eastAsia="Calibri" w:hAnsi="Arial" w:cs="Arial"/>
          <w:b/>
          <w:bCs/>
          <w:sz w:val="24"/>
          <w:szCs w:val="24"/>
        </w:rPr>
        <w:t xml:space="preserve"> scenarios</w:t>
      </w:r>
    </w:p>
    <w:p w14:paraId="53921647" w14:textId="1ED48181" w:rsidR="00841BCD" w:rsidRPr="00F76141" w:rsidRDefault="00841BCD" w:rsidP="00841BCD">
      <w:pPr>
        <w:tabs>
          <w:tab w:val="left" w:pos="1985"/>
        </w:tabs>
        <w:spacing w:after="120" w:line="240" w:lineRule="auto"/>
        <w:rPr>
          <w:rFonts w:ascii="Arial" w:eastAsia="MS Mincho" w:hAnsi="Arial" w:cs="Arial"/>
          <w:b/>
          <w:bCs/>
          <w:sz w:val="24"/>
          <w:szCs w:val="24"/>
          <w:lang w:val="en-GB"/>
        </w:rPr>
      </w:pPr>
      <w:r w:rsidRPr="1FA1BD3D">
        <w:rPr>
          <w:rFonts w:ascii="Arial" w:eastAsia="MS Mincho" w:hAnsi="Arial" w:cs="Arial"/>
          <w:b/>
          <w:bCs/>
          <w:sz w:val="24"/>
          <w:szCs w:val="24"/>
        </w:rPr>
        <w:t>Agenda item:</w:t>
      </w:r>
      <w:r>
        <w:tab/>
      </w:r>
      <w:r w:rsidR="00DE6FA1">
        <w:rPr>
          <w:rFonts w:ascii="Arial" w:eastAsia="MS Mincho" w:hAnsi="Arial" w:cs="Arial"/>
          <w:b/>
          <w:bCs/>
          <w:sz w:val="24"/>
          <w:szCs w:val="24"/>
        </w:rPr>
        <w:t>8</w:t>
      </w:r>
      <w:r w:rsidR="00405260" w:rsidRPr="1FA1BD3D">
        <w:rPr>
          <w:rFonts w:ascii="Arial" w:eastAsia="MS Mincho" w:hAnsi="Arial" w:cs="Arial"/>
          <w:b/>
          <w:bCs/>
          <w:sz w:val="24"/>
          <w:szCs w:val="24"/>
        </w:rPr>
        <w:t>.</w:t>
      </w:r>
      <w:r w:rsidR="00EF753E" w:rsidRPr="1FA1BD3D">
        <w:rPr>
          <w:rFonts w:ascii="Arial" w:eastAsia="MS Mincho" w:hAnsi="Arial" w:cs="Arial"/>
          <w:b/>
          <w:bCs/>
          <w:sz w:val="24"/>
          <w:szCs w:val="24"/>
        </w:rPr>
        <w:t>8</w:t>
      </w:r>
      <w:r w:rsidR="00625DE5" w:rsidRPr="1FA1BD3D">
        <w:rPr>
          <w:rFonts w:ascii="Arial" w:eastAsia="MS Mincho" w:hAnsi="Arial" w:cs="Arial"/>
          <w:b/>
          <w:bCs/>
          <w:sz w:val="24"/>
          <w:szCs w:val="24"/>
        </w:rPr>
        <w:t>.2.</w:t>
      </w:r>
      <w:r w:rsidR="00E17F5B" w:rsidRPr="1FA1BD3D">
        <w:rPr>
          <w:rFonts w:ascii="Arial" w:eastAsia="MS Mincho" w:hAnsi="Arial" w:cs="Arial"/>
          <w:b/>
          <w:bCs/>
          <w:sz w:val="24"/>
          <w:szCs w:val="24"/>
        </w:rPr>
        <w:t>2</w:t>
      </w:r>
    </w:p>
    <w:p w14:paraId="266D763D" w14:textId="77777777" w:rsidR="00841BCD" w:rsidRDefault="00841BCD" w:rsidP="1FA1BD3D">
      <w:pPr>
        <w:tabs>
          <w:tab w:val="left" w:pos="1350"/>
          <w:tab w:val="left" w:pos="1530"/>
          <w:tab w:val="left" w:pos="1985"/>
        </w:tabs>
        <w:rPr>
          <w:rFonts w:ascii="Arial" w:eastAsia="Calibri" w:hAnsi="Arial" w:cs="Arial"/>
          <w:b/>
          <w:bCs/>
          <w:sz w:val="24"/>
          <w:szCs w:val="24"/>
        </w:rPr>
      </w:pPr>
      <w:r w:rsidRPr="1FA1BD3D">
        <w:rPr>
          <w:rFonts w:ascii="Arial" w:eastAsia="Calibri" w:hAnsi="Arial" w:cs="Arial"/>
          <w:b/>
          <w:bCs/>
          <w:sz w:val="24"/>
          <w:szCs w:val="24"/>
        </w:rPr>
        <w:t>Document for:</w:t>
      </w:r>
      <w:r>
        <w:tab/>
      </w:r>
      <w:r w:rsidRPr="1FA1BD3D">
        <w:rPr>
          <w:rFonts w:ascii="Arial" w:eastAsia="Calibri" w:hAnsi="Arial" w:cs="Arial"/>
          <w:b/>
          <w:bCs/>
          <w:sz w:val="24"/>
          <w:szCs w:val="24"/>
        </w:rPr>
        <w:t>Discussion</w:t>
      </w:r>
    </w:p>
    <w:p w14:paraId="4952E003" w14:textId="77777777" w:rsidR="00816402" w:rsidRPr="00841BCD" w:rsidRDefault="00816402" w:rsidP="00816402">
      <w:pPr>
        <w:pStyle w:val="RAN4H1"/>
        <w:pBdr>
          <w:top w:val="single" w:sz="12" w:space="3" w:color="auto"/>
        </w:pBdr>
        <w:overflowPunct w:val="0"/>
        <w:autoSpaceDE w:val="0"/>
        <w:autoSpaceDN w:val="0"/>
        <w:adjustRightInd w:val="0"/>
        <w:spacing w:line="240" w:lineRule="auto"/>
        <w:textAlignment w:val="baseline"/>
      </w:pPr>
      <w:r w:rsidRPr="00AE56B1">
        <w:t>Intro</w:t>
      </w:r>
      <w:r w:rsidRPr="00AE56B1">
        <w:rPr>
          <w:rStyle w:val="RAN4H1Char"/>
        </w:rPr>
        <w:t>ductio</w:t>
      </w:r>
      <w:r w:rsidRPr="00AE56B1">
        <w:t>n</w:t>
      </w:r>
    </w:p>
    <w:p w14:paraId="5A72162C" w14:textId="18D808A5" w:rsidR="00CD4761" w:rsidRDefault="00A52F8F" w:rsidP="00CD4761">
      <w:pPr>
        <w:spacing w:before="120" w:after="240" w:line="257" w:lineRule="auto"/>
        <w:jc w:val="both"/>
        <w:rPr>
          <w:rStyle w:val="normaltextrun"/>
          <w:rFonts w:cs="Times New Roman"/>
          <w:color w:val="000000"/>
          <w:shd w:val="clear" w:color="auto" w:fill="FFFFFF"/>
        </w:rPr>
      </w:pPr>
      <w:r>
        <w:t>At RAN4#10</w:t>
      </w:r>
      <w:r w:rsidR="00251268">
        <w:t>7</w:t>
      </w:r>
      <w:r w:rsidR="00E4351D">
        <w:t xml:space="preserve"> and RAN4#108</w:t>
      </w:r>
      <w:r>
        <w:t xml:space="preserve"> meeting</w:t>
      </w:r>
      <w:r w:rsidR="00E4351D">
        <w:t>s</w:t>
      </w:r>
      <w:r>
        <w:t xml:space="preserve">, </w:t>
      </w:r>
      <w:r w:rsidR="00894B35">
        <w:t xml:space="preserve">it was </w:t>
      </w:r>
      <w:r w:rsidR="005A0BF0">
        <w:t xml:space="preserve">agreed </w:t>
      </w:r>
      <w:r w:rsidR="00726FF4">
        <w:t>the</w:t>
      </w:r>
      <w:r w:rsidR="00894B35">
        <w:t xml:space="preserve"> R18 enhancement solutions </w:t>
      </w:r>
      <w:r w:rsidR="009A761C">
        <w:t>are also applicable</w:t>
      </w:r>
      <w:r w:rsidR="00894B35">
        <w:t xml:space="preserve"> to </w:t>
      </w:r>
      <w:r w:rsidR="005A0BF0">
        <w:t>PUCCH SCell activation and multiple SCell activation</w:t>
      </w:r>
      <w:r w:rsidR="0080616A">
        <w:t xml:space="preserve"> and the following agreements were reached</w:t>
      </w:r>
      <w:r w:rsidR="0067089B">
        <w:t xml:space="preserve"> in [1]</w:t>
      </w:r>
      <w:r w:rsidR="00F31628">
        <w:t>.</w:t>
      </w:r>
      <w:r w:rsidR="003C7DF1">
        <w:t xml:space="preserve"> In this paper, we are discussing </w:t>
      </w:r>
      <w:r w:rsidR="0061506F">
        <w:t xml:space="preserve">how to apply these solutions </w:t>
      </w:r>
      <w:r w:rsidR="006B3318">
        <w:t>to these scenarios.</w:t>
      </w:r>
    </w:p>
    <w:p w14:paraId="65C989F9" w14:textId="77777777" w:rsidR="00CD4761" w:rsidRDefault="00CD4761" w:rsidP="00CD4761">
      <w:pPr>
        <w:pStyle w:val="RAN4H1"/>
        <w:pBdr>
          <w:top w:val="single" w:sz="12" w:space="3" w:color="auto"/>
        </w:pBdr>
        <w:overflowPunct w:val="0"/>
        <w:autoSpaceDE w:val="0"/>
        <w:autoSpaceDN w:val="0"/>
        <w:adjustRightInd w:val="0"/>
        <w:spacing w:line="240" w:lineRule="auto"/>
        <w:textAlignment w:val="baseline"/>
        <w:rPr>
          <w:rFonts w:eastAsiaTheme="minorEastAsia"/>
          <w:lang w:eastAsia="zh-CN"/>
        </w:rPr>
      </w:pPr>
      <w:r w:rsidRPr="00054801">
        <w:t>Discussion</w:t>
      </w:r>
    </w:p>
    <w:p w14:paraId="29DBE63E" w14:textId="1EE55CDF" w:rsidR="00BF1D73" w:rsidRDefault="00BF1D73" w:rsidP="1FA1BD3D">
      <w:pPr>
        <w:spacing w:after="120"/>
        <w:jc w:val="both"/>
        <w:rPr>
          <w:rFonts w:eastAsiaTheme="minorEastAsia" w:cs="Times New Roman"/>
          <w:b/>
          <w:bCs/>
          <w:u w:val="single"/>
          <w:lang w:val="it-IT" w:eastAsia="zh-CN"/>
        </w:rPr>
      </w:pPr>
      <w:r w:rsidRPr="1FA1BD3D">
        <w:rPr>
          <w:rFonts w:eastAsiaTheme="minorEastAsia" w:cs="Times New Roman"/>
          <w:b/>
          <w:bCs/>
          <w:u w:val="single"/>
        </w:rPr>
        <w:t>Multiple SCell activation</w:t>
      </w:r>
    </w:p>
    <w:p w14:paraId="671D4CFB" w14:textId="10053BB0" w:rsidR="006A1963" w:rsidRPr="007C6CDC" w:rsidRDefault="006829C3" w:rsidP="1FA1BD3D">
      <w:pPr>
        <w:spacing w:before="120" w:after="240" w:line="257" w:lineRule="auto"/>
        <w:jc w:val="both"/>
        <w:rPr>
          <w:lang w:eastAsia="zh-CN"/>
        </w:rPr>
      </w:pPr>
      <w:r>
        <w:t>In RAN4#108 meeting,</w:t>
      </w:r>
      <w:r w:rsidR="006F66B0">
        <w:t xml:space="preserve"> </w:t>
      </w:r>
      <w:r w:rsidR="006F66B0" w:rsidRPr="006F66B0">
        <w:t>a consensus was reached to</w:t>
      </w:r>
      <w:r>
        <w:t xml:space="preserve"> </w:t>
      </w:r>
      <w:r w:rsidR="006F66B0">
        <w:t xml:space="preserve">explore </w:t>
      </w:r>
      <w:r w:rsidR="007D5E51">
        <w:t xml:space="preserve">the L3 report solution </w:t>
      </w:r>
      <w:r w:rsidR="00F24658">
        <w:t>for</w:t>
      </w:r>
      <w:r>
        <w:t xml:space="preserve"> multiple SCell </w:t>
      </w:r>
      <w:proofErr w:type="gramStart"/>
      <w:r>
        <w:t>activation</w:t>
      </w:r>
      <w:proofErr w:type="gramEnd"/>
      <w:r>
        <w:t xml:space="preserve"> </w:t>
      </w:r>
      <w:r w:rsidR="007D5E51">
        <w:t xml:space="preserve">but </w:t>
      </w:r>
      <w:r w:rsidR="00041F69">
        <w:t xml:space="preserve">the requirement will be defined </w:t>
      </w:r>
      <w:r w:rsidR="00F24658">
        <w:t>limiting to the case</w:t>
      </w:r>
      <w:r w:rsidR="007D5E51">
        <w:t xml:space="preserve"> where all the to-be-activated </w:t>
      </w:r>
      <w:proofErr w:type="spellStart"/>
      <w:r w:rsidR="007D5E51">
        <w:t>SCells</w:t>
      </w:r>
      <w:proofErr w:type="spellEnd"/>
      <w:r w:rsidR="007D5E51">
        <w:t xml:space="preserve"> are on the same band for simplicity. </w:t>
      </w:r>
      <w:r>
        <w:t xml:space="preserve"> </w:t>
      </w:r>
    </w:p>
    <w:p w14:paraId="7B30408F" w14:textId="212016F4" w:rsidR="002C402E" w:rsidRPr="008D2D45" w:rsidRDefault="002C402E" w:rsidP="1FA1BD3D">
      <w:pPr>
        <w:rPr>
          <w:i/>
          <w:iCs/>
          <w:u w:val="single"/>
          <w:lang w:eastAsia="ko-KR"/>
        </w:rPr>
      </w:pPr>
      <w:r w:rsidRPr="008D2D45">
        <w:rPr>
          <w:i/>
          <w:iCs/>
          <w:u w:val="single"/>
        </w:rPr>
        <w:t xml:space="preserve">Issue 1-1: </w:t>
      </w:r>
      <w:r w:rsidRPr="008D2D45">
        <w:tab/>
      </w:r>
      <w:r w:rsidRPr="008D2D45">
        <w:rPr>
          <w:i/>
          <w:iCs/>
          <w:u w:val="single"/>
        </w:rPr>
        <w:t xml:space="preserve">Enhancement for multiple FR2 unknown </w:t>
      </w:r>
      <w:proofErr w:type="spellStart"/>
      <w:r w:rsidRPr="008D2D45">
        <w:rPr>
          <w:i/>
          <w:iCs/>
          <w:u w:val="single"/>
        </w:rPr>
        <w:t>SCells</w:t>
      </w:r>
      <w:proofErr w:type="spellEnd"/>
      <w:r w:rsidRPr="008D2D45">
        <w:rPr>
          <w:i/>
          <w:iCs/>
          <w:u w:val="single"/>
        </w:rPr>
        <w:t>’ activation</w:t>
      </w:r>
    </w:p>
    <w:p w14:paraId="28BAD17C" w14:textId="77777777" w:rsidR="002C402E" w:rsidRPr="002C402E" w:rsidRDefault="002C402E" w:rsidP="1FA1BD3D">
      <w:pPr>
        <w:rPr>
          <w:b/>
          <w:bCs/>
          <w:i/>
          <w:iCs/>
          <w:u w:val="single"/>
          <w:lang w:eastAsia="ko-KR"/>
        </w:rPr>
      </w:pPr>
      <w:r w:rsidRPr="1FA1BD3D">
        <w:rPr>
          <w:i/>
          <w:iCs/>
        </w:rPr>
        <w:t>Agreements:</w:t>
      </w:r>
    </w:p>
    <w:p w14:paraId="22035751" w14:textId="77777777" w:rsidR="002C402E" w:rsidRPr="002C402E" w:rsidRDefault="002C402E" w:rsidP="1FA1BD3D">
      <w:pPr>
        <w:pStyle w:val="ListParagraph"/>
        <w:numPr>
          <w:ilvl w:val="0"/>
          <w:numId w:val="11"/>
        </w:numPr>
        <w:overflowPunct w:val="0"/>
        <w:autoSpaceDE w:val="0"/>
        <w:autoSpaceDN w:val="0"/>
        <w:adjustRightInd w:val="0"/>
        <w:spacing w:after="120" w:line="252" w:lineRule="auto"/>
        <w:rPr>
          <w:i/>
          <w:iCs/>
          <w:lang w:eastAsia="ja-JP"/>
        </w:rPr>
      </w:pPr>
      <w:r w:rsidRPr="1FA1BD3D">
        <w:rPr>
          <w:i/>
          <w:iCs/>
        </w:rPr>
        <w:t xml:space="preserve">Define requirements for multiple SCell activation (with and without PUCCH SCell) considering at least enhancement of L3 measurement reporting triggered by SCell activation command when all to-be-activated </w:t>
      </w:r>
      <w:proofErr w:type="spellStart"/>
      <w:r w:rsidRPr="1FA1BD3D">
        <w:rPr>
          <w:i/>
          <w:iCs/>
        </w:rPr>
        <w:t>SCells</w:t>
      </w:r>
      <w:proofErr w:type="spellEnd"/>
      <w:r w:rsidRPr="1FA1BD3D">
        <w:rPr>
          <w:i/>
          <w:iCs/>
        </w:rPr>
        <w:t xml:space="preserve"> are in the same band.</w:t>
      </w:r>
    </w:p>
    <w:p w14:paraId="75398D06" w14:textId="77777777" w:rsidR="002C402E" w:rsidRPr="002C402E" w:rsidRDefault="002C402E" w:rsidP="1FA1BD3D">
      <w:pPr>
        <w:pStyle w:val="ListParagraph"/>
        <w:numPr>
          <w:ilvl w:val="1"/>
          <w:numId w:val="11"/>
        </w:numPr>
        <w:overflowPunct w:val="0"/>
        <w:autoSpaceDE w:val="0"/>
        <w:autoSpaceDN w:val="0"/>
        <w:adjustRightInd w:val="0"/>
        <w:spacing w:after="120" w:line="252" w:lineRule="auto"/>
        <w:rPr>
          <w:i/>
          <w:iCs/>
          <w:lang w:eastAsia="ja-JP"/>
        </w:rPr>
      </w:pPr>
      <w:r w:rsidRPr="1FA1BD3D">
        <w:rPr>
          <w:i/>
          <w:iCs/>
        </w:rPr>
        <w:t>Note: If requirements are not finalized in RAN4 #109 then they will be deprioritized</w:t>
      </w:r>
    </w:p>
    <w:p w14:paraId="6178E6B4" w14:textId="0311F34C" w:rsidR="003132B6" w:rsidRPr="007C6CDC" w:rsidRDefault="003132B6" w:rsidP="1FA1BD3D">
      <w:pPr>
        <w:spacing w:before="120" w:after="240" w:line="257" w:lineRule="auto"/>
        <w:jc w:val="both"/>
        <w:rPr>
          <w:lang w:eastAsia="zh-CN"/>
        </w:rPr>
      </w:pPr>
      <w:r>
        <w:t xml:space="preserve">If all the to-be-activated </w:t>
      </w:r>
      <w:proofErr w:type="spellStart"/>
      <w:r>
        <w:t>SCells</w:t>
      </w:r>
      <w:proofErr w:type="spellEnd"/>
      <w:r>
        <w:t xml:space="preserve"> </w:t>
      </w:r>
      <w:r w:rsidR="00EE24A8">
        <w:t>are on</w:t>
      </w:r>
      <w:r>
        <w:t xml:space="preserve"> the same </w:t>
      </w:r>
      <w:r w:rsidR="00EE24A8">
        <w:t xml:space="preserve">FR2 </w:t>
      </w:r>
      <w:r>
        <w:t xml:space="preserve">band, the activation delay for activating these multiple </w:t>
      </w:r>
      <w:proofErr w:type="spellStart"/>
      <w:r>
        <w:t>SCells</w:t>
      </w:r>
      <w:proofErr w:type="spellEnd"/>
      <w:r>
        <w:t xml:space="preserve"> is the same as the enhanced FR2 SCell activation delay in clause 8.3.x provided the UE triggers the L3 report after SCell activation command for at least one of the </w:t>
      </w:r>
      <w:proofErr w:type="spellStart"/>
      <w:r>
        <w:t>SCells</w:t>
      </w:r>
      <w:proofErr w:type="spellEnd"/>
      <w:r>
        <w:t xml:space="preserve"> to be activated. Otherwise, if none of the FR2 multiple </w:t>
      </w:r>
      <w:proofErr w:type="spellStart"/>
      <w:r>
        <w:t>SCells</w:t>
      </w:r>
      <w:proofErr w:type="spellEnd"/>
      <w:r>
        <w:t xml:space="preserve"> are reported in the L3 report after SCell activation command, the activation delay for activating these multiple </w:t>
      </w:r>
      <w:proofErr w:type="spellStart"/>
      <w:r>
        <w:t>SCells</w:t>
      </w:r>
      <w:proofErr w:type="spellEnd"/>
      <w:r>
        <w:t xml:space="preserve"> is the same as the single SCell activation delay in clause 8.3.2. </w:t>
      </w:r>
    </w:p>
    <w:p w14:paraId="763781E5" w14:textId="77777777" w:rsidR="003132B6" w:rsidRPr="00EB757D" w:rsidRDefault="003132B6" w:rsidP="1FA1BD3D">
      <w:pPr>
        <w:rPr>
          <w:b/>
          <w:bCs/>
          <w:lang w:eastAsia="zh-CN"/>
        </w:rPr>
      </w:pPr>
      <w:r w:rsidRPr="1FA1BD3D">
        <w:rPr>
          <w:b/>
          <w:bCs/>
        </w:rPr>
        <w:t xml:space="preserve">Proposal 1: If all the to-be-activated </w:t>
      </w:r>
      <w:proofErr w:type="spellStart"/>
      <w:r w:rsidRPr="1FA1BD3D">
        <w:rPr>
          <w:b/>
          <w:bCs/>
        </w:rPr>
        <w:t>SCells</w:t>
      </w:r>
      <w:proofErr w:type="spellEnd"/>
      <w:r w:rsidRPr="1FA1BD3D">
        <w:rPr>
          <w:b/>
          <w:bCs/>
        </w:rPr>
        <w:t xml:space="preserve"> belong to FR2 and on the same band, the activation delay for activating these multiple </w:t>
      </w:r>
      <w:proofErr w:type="spellStart"/>
      <w:r w:rsidRPr="1FA1BD3D">
        <w:rPr>
          <w:b/>
          <w:bCs/>
        </w:rPr>
        <w:t>SCells</w:t>
      </w:r>
      <w:proofErr w:type="spellEnd"/>
      <w:r w:rsidRPr="1FA1BD3D">
        <w:rPr>
          <w:b/>
          <w:bCs/>
        </w:rPr>
        <w:t xml:space="preserve"> is:</w:t>
      </w:r>
    </w:p>
    <w:p w14:paraId="4A7F2DB8" w14:textId="77777777" w:rsidR="003132B6" w:rsidRPr="00EB757D" w:rsidRDefault="003132B6" w:rsidP="1FA1BD3D">
      <w:pPr>
        <w:pStyle w:val="ListParagraph"/>
        <w:numPr>
          <w:ilvl w:val="0"/>
          <w:numId w:val="46"/>
        </w:numPr>
        <w:rPr>
          <w:b/>
          <w:bCs/>
          <w:lang w:eastAsia="zh-CN"/>
        </w:rPr>
      </w:pPr>
      <w:r w:rsidRPr="1FA1BD3D">
        <w:rPr>
          <w:b/>
          <w:bCs/>
        </w:rPr>
        <w:t xml:space="preserve">the same as the enhanced FR2 SCell activation delay in clause 8.3.x provided the UE triggers the L3 report for at least one of the </w:t>
      </w:r>
      <w:proofErr w:type="spellStart"/>
      <w:r w:rsidRPr="1FA1BD3D">
        <w:rPr>
          <w:b/>
          <w:bCs/>
        </w:rPr>
        <w:t>SCells</w:t>
      </w:r>
      <w:proofErr w:type="spellEnd"/>
      <w:r w:rsidRPr="1FA1BD3D">
        <w:rPr>
          <w:b/>
          <w:bCs/>
        </w:rPr>
        <w:t xml:space="preserve"> to be activated after SCell activation command, or </w:t>
      </w:r>
    </w:p>
    <w:p w14:paraId="23A2AD88" w14:textId="382C6218" w:rsidR="003132B6" w:rsidRPr="00EB757D" w:rsidRDefault="003132B6" w:rsidP="1FA1BD3D">
      <w:pPr>
        <w:pStyle w:val="ListParagraph"/>
        <w:numPr>
          <w:ilvl w:val="0"/>
          <w:numId w:val="46"/>
        </w:numPr>
        <w:spacing w:after="120"/>
        <w:jc w:val="both"/>
        <w:rPr>
          <w:rFonts w:eastAsiaTheme="minorEastAsia" w:cs="Times New Roman"/>
          <w:b/>
          <w:bCs/>
          <w:lang w:eastAsia="zh-CN"/>
        </w:rPr>
      </w:pPr>
      <w:r w:rsidRPr="1FA1BD3D">
        <w:rPr>
          <w:b/>
          <w:bCs/>
        </w:rPr>
        <w:t>the same as the single SCell activation delay in clause 8.3.2, otherwise.</w:t>
      </w:r>
    </w:p>
    <w:p w14:paraId="6952313B" w14:textId="6A34C7EE" w:rsidR="0086582D" w:rsidRDefault="00085386" w:rsidP="1FA1BD3D">
      <w:pPr>
        <w:spacing w:after="120"/>
        <w:jc w:val="both"/>
        <w:rPr>
          <w:rFonts w:eastAsiaTheme="minorEastAsia" w:cs="Times New Roman"/>
          <w:lang w:eastAsia="zh-CN"/>
        </w:rPr>
      </w:pPr>
      <w:r>
        <w:rPr>
          <w:rFonts w:eastAsiaTheme="minorEastAsia" w:cs="Times New Roman"/>
        </w:rPr>
        <w:t xml:space="preserve">In last meeting, it was agreed the R18 SCell activation enhancement is also applicable </w:t>
      </w:r>
      <w:r w:rsidR="0086582D" w:rsidRPr="1FA1BD3D">
        <w:rPr>
          <w:rFonts w:eastAsiaTheme="minorEastAsia" w:cs="Times New Roman"/>
        </w:rPr>
        <w:t xml:space="preserve">to FR1 hence the case of multiple SCell activation on the same FR1 band is also discussed here. </w:t>
      </w:r>
    </w:p>
    <w:p w14:paraId="0A66BD4F" w14:textId="2B006B86" w:rsidR="00BF1D73" w:rsidRDefault="00D0086C" w:rsidP="00D0086C">
      <w:pPr>
        <w:spacing w:after="120"/>
        <w:jc w:val="both"/>
        <w:rPr>
          <w:rFonts w:eastAsiaTheme="minorEastAsia" w:cs="Times New Roman"/>
        </w:rPr>
      </w:pPr>
      <w:r w:rsidRPr="00D0086C">
        <w:rPr>
          <w:rFonts w:eastAsiaTheme="minorEastAsia" w:cs="Times New Roman"/>
        </w:rPr>
        <w:t xml:space="preserve">In the context of legacy multiple SCell activation, it has been presumed that </w:t>
      </w:r>
      <w:r w:rsidR="00B75EFC">
        <w:rPr>
          <w:rFonts w:eastAsiaTheme="minorEastAsia" w:cs="Times New Roman"/>
        </w:rPr>
        <w:t xml:space="preserve">multiple </w:t>
      </w:r>
      <w:proofErr w:type="spellStart"/>
      <w:r w:rsidR="00B75EFC">
        <w:rPr>
          <w:rFonts w:eastAsiaTheme="minorEastAsia" w:cs="Times New Roman"/>
        </w:rPr>
        <w:t>SCells</w:t>
      </w:r>
      <w:proofErr w:type="spellEnd"/>
      <w:r w:rsidR="00B75EFC">
        <w:rPr>
          <w:rFonts w:eastAsiaTheme="minorEastAsia" w:cs="Times New Roman"/>
        </w:rPr>
        <w:t xml:space="preserve"> may be activated via</w:t>
      </w:r>
      <w:r w:rsidRPr="00D0086C">
        <w:rPr>
          <w:rFonts w:eastAsiaTheme="minorEastAsia" w:cs="Times New Roman"/>
        </w:rPr>
        <w:t xml:space="preserve"> a singl</w:t>
      </w:r>
      <w:r>
        <w:rPr>
          <w:rFonts w:eastAsiaTheme="minorEastAsia" w:cs="Times New Roman"/>
        </w:rPr>
        <w:t>e</w:t>
      </w:r>
      <w:r w:rsidRPr="00D0086C">
        <w:rPr>
          <w:rFonts w:eastAsiaTheme="minorEastAsia" w:cs="Times New Roman"/>
        </w:rPr>
        <w:t xml:space="preserve"> MAC</w:t>
      </w:r>
      <w:r>
        <w:rPr>
          <w:rFonts w:eastAsiaTheme="minorEastAsia" w:cs="Times New Roman"/>
        </w:rPr>
        <w:t xml:space="preserve"> command. </w:t>
      </w:r>
      <w:r w:rsidRPr="00D0086C">
        <w:rPr>
          <w:rFonts w:eastAsiaTheme="minorEastAsia" w:cs="Times New Roman"/>
        </w:rPr>
        <w:t xml:space="preserve">However, in the scenario involving FR1 multiple </w:t>
      </w:r>
      <w:proofErr w:type="spellStart"/>
      <w:r w:rsidRPr="00D0086C">
        <w:rPr>
          <w:rFonts w:eastAsiaTheme="minorEastAsia" w:cs="Times New Roman"/>
        </w:rPr>
        <w:t>SCells</w:t>
      </w:r>
      <w:proofErr w:type="spellEnd"/>
      <w:r w:rsidRPr="00D0086C">
        <w:rPr>
          <w:rFonts w:eastAsiaTheme="minorEastAsia" w:cs="Times New Roman"/>
        </w:rPr>
        <w:t>, it has been observed that the activation delay experiences a linear increment corresponding to the quantity of unknown</w:t>
      </w:r>
      <w:r>
        <w:rPr>
          <w:rFonts w:eastAsiaTheme="minorEastAsia" w:cs="Times New Roman"/>
        </w:rPr>
        <w:t xml:space="preserve"> </w:t>
      </w:r>
      <w:r w:rsidRPr="1FA1BD3D">
        <w:rPr>
          <w:rFonts w:eastAsiaTheme="minorEastAsia" w:cs="Times New Roman"/>
        </w:rPr>
        <w:t>to-be-activated</w:t>
      </w:r>
      <w:r w:rsidRPr="00D0086C">
        <w:rPr>
          <w:rFonts w:eastAsiaTheme="minorEastAsia" w:cs="Times New Roman"/>
        </w:rPr>
        <w:t xml:space="preserve"> </w:t>
      </w:r>
      <w:proofErr w:type="spellStart"/>
      <w:r w:rsidRPr="00D0086C">
        <w:rPr>
          <w:rFonts w:eastAsiaTheme="minorEastAsia" w:cs="Times New Roman"/>
        </w:rPr>
        <w:t>SCells</w:t>
      </w:r>
      <w:proofErr w:type="spellEnd"/>
      <w:r>
        <w:rPr>
          <w:rFonts w:eastAsiaTheme="minorEastAsia" w:cs="Times New Roman"/>
        </w:rPr>
        <w:t xml:space="preserve"> which is defined as below: </w:t>
      </w:r>
    </w:p>
    <w:tbl>
      <w:tblPr>
        <w:tblStyle w:val="TableGrid"/>
        <w:tblW w:w="0" w:type="auto"/>
        <w:tblLayout w:type="fixed"/>
        <w:tblLook w:val="06A0" w:firstRow="1" w:lastRow="0" w:firstColumn="1" w:lastColumn="0" w:noHBand="1" w:noVBand="1"/>
      </w:tblPr>
      <w:tblGrid>
        <w:gridCol w:w="9615"/>
      </w:tblGrid>
      <w:tr w:rsidR="4172DDC2" w14:paraId="7314C978" w14:textId="77777777" w:rsidTr="1FA1BD3D">
        <w:trPr>
          <w:trHeight w:val="300"/>
        </w:trPr>
        <w:tc>
          <w:tcPr>
            <w:tcW w:w="9615" w:type="dxa"/>
          </w:tcPr>
          <w:p w14:paraId="458B4BA5" w14:textId="04DD1521" w:rsidR="221BB11C" w:rsidRPr="00B96D4B" w:rsidRDefault="257847DF" w:rsidP="4172DDC2">
            <w:pPr>
              <w:spacing w:after="160" w:line="254" w:lineRule="auto"/>
              <w:rPr>
                <w:i/>
                <w:iCs/>
              </w:rPr>
            </w:pPr>
            <w:bookmarkStart w:id="0" w:name="_Hlk149657023"/>
            <w:proofErr w:type="spellStart"/>
            <w:r w:rsidRPr="00B96D4B">
              <w:rPr>
                <w:rFonts w:eastAsia="Times New Roman" w:cs="Times New Roman"/>
                <w:i/>
                <w:iCs/>
                <w:color w:val="44546A" w:themeColor="text2"/>
                <w:sz w:val="22"/>
                <w:szCs w:val="22"/>
              </w:rPr>
              <w:t>T</w:t>
            </w:r>
            <w:r w:rsidRPr="00B96D4B">
              <w:rPr>
                <w:rFonts w:eastAsia="Times New Roman" w:cs="Times New Roman"/>
                <w:i/>
                <w:iCs/>
                <w:color w:val="44546A" w:themeColor="text2"/>
                <w:sz w:val="22"/>
                <w:szCs w:val="22"/>
                <w:vertAlign w:val="subscript"/>
              </w:rPr>
              <w:t>activation_time_multiple_scells</w:t>
            </w:r>
            <w:proofErr w:type="spellEnd"/>
            <w:r w:rsidRPr="00B96D4B">
              <w:rPr>
                <w:rFonts w:eastAsia="Times New Roman" w:cs="Times New Roman"/>
                <w:i/>
                <w:iCs/>
                <w:color w:val="44546A" w:themeColor="text2"/>
                <w:sz w:val="22"/>
                <w:szCs w:val="22"/>
              </w:rPr>
              <w:t xml:space="preserve"> </w:t>
            </w:r>
            <w:bookmarkEnd w:id="0"/>
            <w:r w:rsidRPr="00B96D4B">
              <w:rPr>
                <w:rFonts w:eastAsia="Times New Roman" w:cs="Times New Roman"/>
                <w:i/>
                <w:iCs/>
                <w:color w:val="44546A" w:themeColor="text2"/>
                <w:sz w:val="22"/>
                <w:szCs w:val="22"/>
              </w:rPr>
              <w:t>is:</w:t>
            </w:r>
          </w:p>
          <w:p w14:paraId="52CC0478" w14:textId="0D711A4C" w:rsidR="221BB11C" w:rsidRPr="00B96D4B" w:rsidRDefault="257847DF" w:rsidP="4172DDC2">
            <w:pPr>
              <w:spacing w:after="160" w:line="254" w:lineRule="auto"/>
              <w:ind w:left="284" w:hanging="284"/>
              <w:rPr>
                <w:i/>
                <w:iCs/>
              </w:rPr>
            </w:pPr>
            <w:r w:rsidRPr="00B96D4B">
              <w:rPr>
                <w:rFonts w:eastAsia="Times New Roman" w:cs="Times New Roman"/>
                <w:i/>
                <w:iCs/>
                <w:color w:val="44546A" w:themeColor="text2"/>
                <w:sz w:val="22"/>
                <w:szCs w:val="22"/>
              </w:rPr>
              <w:t>-</w:t>
            </w:r>
            <w:r w:rsidR="221BB11C" w:rsidRPr="00B96D4B">
              <w:rPr>
                <w:i/>
                <w:iCs/>
              </w:rPr>
              <w:tab/>
            </w:r>
            <w:r w:rsidRPr="00B96D4B">
              <w:rPr>
                <w:rFonts w:eastAsia="Times New Roman" w:cs="Times New Roman"/>
                <w:i/>
                <w:iCs/>
                <w:color w:val="44546A" w:themeColor="text2"/>
                <w:sz w:val="22"/>
                <w:szCs w:val="22"/>
              </w:rPr>
              <w:t xml:space="preserve">6ms + </w:t>
            </w:r>
            <w:proofErr w:type="spellStart"/>
            <w:r w:rsidRPr="00B96D4B">
              <w:rPr>
                <w:rFonts w:eastAsia="Times New Roman" w:cs="Times New Roman"/>
                <w:i/>
                <w:iCs/>
                <w:color w:val="44546A" w:themeColor="text2"/>
                <w:sz w:val="22"/>
                <w:szCs w:val="22"/>
              </w:rPr>
              <w:t>T</w:t>
            </w:r>
            <w:r w:rsidRPr="00B96D4B">
              <w:rPr>
                <w:rFonts w:eastAsia="Times New Roman" w:cs="Times New Roman"/>
                <w:i/>
                <w:iCs/>
                <w:color w:val="44546A" w:themeColor="text2"/>
                <w:sz w:val="22"/>
                <w:szCs w:val="22"/>
                <w:vertAlign w:val="subscript"/>
              </w:rPr>
              <w:t>FirstSSB_MAX_multiple_scells</w:t>
            </w:r>
            <w:proofErr w:type="spellEnd"/>
            <w:r w:rsidRPr="00B96D4B">
              <w:rPr>
                <w:rFonts w:eastAsia="Times New Roman" w:cs="Times New Roman"/>
                <w:i/>
                <w:iCs/>
                <w:color w:val="44546A" w:themeColor="text2"/>
                <w:sz w:val="22"/>
                <w:szCs w:val="22"/>
              </w:rPr>
              <w:t xml:space="preserve"> + </w:t>
            </w:r>
            <w:proofErr w:type="spellStart"/>
            <w:r w:rsidRPr="00B96D4B">
              <w:rPr>
                <w:rFonts w:eastAsia="Times New Roman" w:cs="Times New Roman"/>
                <w:i/>
                <w:iCs/>
                <w:color w:val="44546A" w:themeColor="text2"/>
                <w:sz w:val="22"/>
                <w:szCs w:val="22"/>
              </w:rPr>
              <w:t>T</w:t>
            </w:r>
            <w:r w:rsidRPr="00B96D4B">
              <w:rPr>
                <w:rFonts w:eastAsia="Times New Roman" w:cs="Times New Roman"/>
                <w:i/>
                <w:iCs/>
                <w:color w:val="44546A" w:themeColor="text2"/>
                <w:sz w:val="22"/>
                <w:szCs w:val="22"/>
                <w:vertAlign w:val="subscript"/>
              </w:rPr>
              <w:t>SMTC_MAX_multiple_scells</w:t>
            </w:r>
            <w:proofErr w:type="spellEnd"/>
            <w:r w:rsidRPr="00B96D4B">
              <w:rPr>
                <w:rFonts w:eastAsia="Times New Roman" w:cs="Times New Roman"/>
                <w:i/>
                <w:iCs/>
                <w:color w:val="44546A" w:themeColor="text2"/>
                <w:sz w:val="22"/>
                <w:szCs w:val="22"/>
              </w:rPr>
              <w:t xml:space="preserve"> + </w:t>
            </w:r>
            <w:proofErr w:type="spellStart"/>
            <w:r w:rsidRPr="00B96D4B">
              <w:rPr>
                <w:rFonts w:eastAsia="Times New Roman" w:cs="Times New Roman"/>
                <w:i/>
                <w:iCs/>
                <w:color w:val="44546A" w:themeColor="text2"/>
                <w:sz w:val="22"/>
                <w:szCs w:val="22"/>
                <w:highlight w:val="yellow"/>
              </w:rPr>
              <w:t>T</w:t>
            </w:r>
            <w:r w:rsidRPr="00B96D4B">
              <w:rPr>
                <w:rFonts w:eastAsia="Times New Roman" w:cs="Times New Roman"/>
                <w:i/>
                <w:iCs/>
                <w:color w:val="44546A" w:themeColor="text2"/>
                <w:sz w:val="22"/>
                <w:szCs w:val="22"/>
                <w:highlight w:val="yellow"/>
                <w:vertAlign w:val="subscript"/>
              </w:rPr>
              <w:t>rs</w:t>
            </w:r>
            <w:proofErr w:type="spellEnd"/>
            <w:r w:rsidRPr="00B96D4B">
              <w:rPr>
                <w:rFonts w:eastAsia="Times New Roman" w:cs="Times New Roman"/>
                <w:i/>
                <w:iCs/>
                <w:color w:val="44546A" w:themeColor="text2"/>
                <w:sz w:val="22"/>
                <w:szCs w:val="22"/>
                <w:highlight w:val="yellow"/>
              </w:rPr>
              <w:t>*N</w:t>
            </w:r>
            <w:r w:rsidRPr="00B96D4B">
              <w:rPr>
                <w:rFonts w:eastAsia="Times New Roman" w:cs="Times New Roman"/>
                <w:i/>
                <w:iCs/>
                <w:color w:val="44546A" w:themeColor="text2"/>
                <w:sz w:val="22"/>
                <w:szCs w:val="22"/>
                <w:highlight w:val="yellow"/>
                <w:vertAlign w:val="subscript"/>
              </w:rPr>
              <w:t>1</w:t>
            </w:r>
            <w:r w:rsidRPr="00B96D4B">
              <w:rPr>
                <w:rFonts w:eastAsia="Times New Roman" w:cs="Times New Roman"/>
                <w:i/>
                <w:iCs/>
                <w:color w:val="44546A" w:themeColor="text2"/>
                <w:sz w:val="22"/>
                <w:szCs w:val="22"/>
              </w:rPr>
              <w:t xml:space="preserve"> + T</w:t>
            </w:r>
            <w:r w:rsidRPr="00B96D4B">
              <w:rPr>
                <w:rFonts w:eastAsia="Times New Roman" w:cs="Times New Roman"/>
                <w:i/>
                <w:iCs/>
                <w:color w:val="44546A" w:themeColor="text2"/>
                <w:sz w:val="22"/>
                <w:szCs w:val="22"/>
                <w:vertAlign w:val="subscript"/>
              </w:rPr>
              <w:t>L1-</w:t>
            </w:r>
            <w:proofErr w:type="gramStart"/>
            <w:r w:rsidRPr="00B96D4B">
              <w:rPr>
                <w:rFonts w:eastAsia="Times New Roman" w:cs="Times New Roman"/>
                <w:i/>
                <w:iCs/>
                <w:color w:val="44546A" w:themeColor="text2"/>
                <w:sz w:val="22"/>
                <w:szCs w:val="22"/>
                <w:vertAlign w:val="subscript"/>
              </w:rPr>
              <w:t>RSRP,measure</w:t>
            </w:r>
            <w:proofErr w:type="gramEnd"/>
            <w:r w:rsidRPr="00B96D4B">
              <w:rPr>
                <w:rFonts w:eastAsia="Times New Roman" w:cs="Times New Roman"/>
                <w:i/>
                <w:iCs/>
                <w:color w:val="44546A" w:themeColor="text2"/>
                <w:sz w:val="22"/>
                <w:szCs w:val="22"/>
              </w:rPr>
              <w:t xml:space="preserve"> + T</w:t>
            </w:r>
            <w:r w:rsidRPr="00B96D4B">
              <w:rPr>
                <w:rFonts w:eastAsia="Times New Roman" w:cs="Times New Roman"/>
                <w:i/>
                <w:iCs/>
                <w:color w:val="44546A" w:themeColor="text2"/>
                <w:sz w:val="22"/>
                <w:szCs w:val="22"/>
                <w:vertAlign w:val="subscript"/>
              </w:rPr>
              <w:t>L1-RSRP,report</w:t>
            </w:r>
            <w:r w:rsidRPr="00B96D4B">
              <w:rPr>
                <w:rFonts w:eastAsia="Times New Roman" w:cs="Times New Roman"/>
                <w:i/>
                <w:iCs/>
                <w:color w:val="44546A" w:themeColor="text2"/>
                <w:sz w:val="22"/>
                <w:szCs w:val="22"/>
              </w:rPr>
              <w:t xml:space="preserve"> + T</w:t>
            </w:r>
            <w:r w:rsidRPr="00B96D4B">
              <w:rPr>
                <w:rFonts w:eastAsia="Times New Roman" w:cs="Times New Roman"/>
                <w:i/>
                <w:iCs/>
                <w:color w:val="44546A" w:themeColor="text2"/>
                <w:sz w:val="22"/>
                <w:szCs w:val="22"/>
                <w:vertAlign w:val="subscript"/>
              </w:rPr>
              <w:t>HARQ</w:t>
            </w:r>
            <w:r w:rsidRPr="00B96D4B">
              <w:rPr>
                <w:rFonts w:eastAsia="Times New Roman" w:cs="Times New Roman"/>
                <w:i/>
                <w:iCs/>
                <w:color w:val="44546A" w:themeColor="text2"/>
                <w:sz w:val="22"/>
                <w:szCs w:val="22"/>
              </w:rPr>
              <w:t xml:space="preserve"> + max(</w:t>
            </w:r>
            <w:proofErr w:type="spellStart"/>
            <w:r w:rsidRPr="00B96D4B">
              <w:rPr>
                <w:rFonts w:eastAsia="Times New Roman" w:cs="Times New Roman"/>
                <w:i/>
                <w:iCs/>
                <w:color w:val="44546A" w:themeColor="text2"/>
                <w:sz w:val="22"/>
                <w:szCs w:val="22"/>
              </w:rPr>
              <w:t>T</w:t>
            </w:r>
            <w:r w:rsidRPr="00B96D4B">
              <w:rPr>
                <w:rFonts w:eastAsia="Times New Roman" w:cs="Times New Roman"/>
                <w:i/>
                <w:iCs/>
                <w:color w:val="44546A" w:themeColor="text2"/>
                <w:sz w:val="22"/>
                <w:szCs w:val="22"/>
                <w:vertAlign w:val="subscript"/>
              </w:rPr>
              <w:t>uncertainty_MAC_multiple_scells</w:t>
            </w:r>
            <w:proofErr w:type="spellEnd"/>
            <w:r w:rsidRPr="00B96D4B">
              <w:rPr>
                <w:rFonts w:eastAsia="Times New Roman" w:cs="Times New Roman"/>
                <w:i/>
                <w:iCs/>
                <w:color w:val="44546A" w:themeColor="text2"/>
                <w:sz w:val="22"/>
                <w:szCs w:val="22"/>
              </w:rPr>
              <w:t xml:space="preserve"> + </w:t>
            </w:r>
            <w:proofErr w:type="spellStart"/>
            <w:r w:rsidRPr="00B96D4B">
              <w:rPr>
                <w:rFonts w:eastAsia="Times New Roman" w:cs="Times New Roman"/>
                <w:i/>
                <w:iCs/>
                <w:color w:val="44546A" w:themeColor="text2"/>
                <w:sz w:val="22"/>
                <w:szCs w:val="22"/>
              </w:rPr>
              <w:t>T</w:t>
            </w:r>
            <w:r w:rsidRPr="00B96D4B">
              <w:rPr>
                <w:rFonts w:eastAsia="Times New Roman" w:cs="Times New Roman"/>
                <w:i/>
                <w:iCs/>
                <w:color w:val="44546A" w:themeColor="text2"/>
                <w:sz w:val="22"/>
                <w:szCs w:val="22"/>
                <w:vertAlign w:val="subscript"/>
              </w:rPr>
              <w:t>FineTiming</w:t>
            </w:r>
            <w:proofErr w:type="spellEnd"/>
            <w:r w:rsidRPr="00B96D4B">
              <w:rPr>
                <w:rFonts w:eastAsia="Times New Roman" w:cs="Times New Roman"/>
                <w:i/>
                <w:iCs/>
                <w:color w:val="44546A" w:themeColor="text2"/>
                <w:sz w:val="22"/>
                <w:szCs w:val="22"/>
              </w:rPr>
              <w:t xml:space="preserve"> + 2ms, </w:t>
            </w:r>
            <w:proofErr w:type="spellStart"/>
            <w:r w:rsidRPr="00B96D4B">
              <w:rPr>
                <w:rFonts w:eastAsia="Times New Roman" w:cs="Times New Roman"/>
                <w:i/>
                <w:iCs/>
                <w:color w:val="44546A" w:themeColor="text2"/>
                <w:sz w:val="22"/>
                <w:szCs w:val="22"/>
              </w:rPr>
              <w:t>T</w:t>
            </w:r>
            <w:r w:rsidRPr="00B96D4B">
              <w:rPr>
                <w:rFonts w:eastAsia="Times New Roman" w:cs="Times New Roman"/>
                <w:i/>
                <w:iCs/>
                <w:color w:val="44546A" w:themeColor="text2"/>
                <w:sz w:val="22"/>
                <w:szCs w:val="22"/>
                <w:vertAlign w:val="subscript"/>
              </w:rPr>
              <w:t>uncertainty_SP_multiple_scells</w:t>
            </w:r>
            <w:proofErr w:type="spellEnd"/>
            <w:r w:rsidRPr="00B96D4B">
              <w:rPr>
                <w:rFonts w:eastAsia="Times New Roman" w:cs="Times New Roman"/>
                <w:i/>
                <w:iCs/>
                <w:color w:val="44546A" w:themeColor="text2"/>
                <w:sz w:val="22"/>
                <w:szCs w:val="22"/>
              </w:rPr>
              <w:t>), if semi-persistent CSI-RS is used for CSI reporting,</w:t>
            </w:r>
          </w:p>
          <w:p w14:paraId="4AA52B91" w14:textId="434E1D03" w:rsidR="221BB11C" w:rsidRPr="00B96D4B" w:rsidRDefault="257847DF" w:rsidP="4172DDC2">
            <w:pPr>
              <w:spacing w:after="160" w:line="254" w:lineRule="auto"/>
              <w:ind w:left="284" w:hanging="284"/>
              <w:rPr>
                <w:i/>
                <w:iCs/>
              </w:rPr>
            </w:pPr>
            <w:r w:rsidRPr="00B96D4B">
              <w:rPr>
                <w:rFonts w:eastAsia="Times New Roman" w:cs="Times New Roman"/>
                <w:i/>
                <w:iCs/>
                <w:color w:val="44546A" w:themeColor="text2"/>
                <w:sz w:val="22"/>
                <w:szCs w:val="22"/>
              </w:rPr>
              <w:lastRenderedPageBreak/>
              <w:t>-</w:t>
            </w:r>
            <w:r w:rsidR="221BB11C" w:rsidRPr="00B96D4B">
              <w:rPr>
                <w:i/>
                <w:iCs/>
              </w:rPr>
              <w:tab/>
            </w:r>
            <w:r w:rsidRPr="00B96D4B">
              <w:rPr>
                <w:rFonts w:eastAsia="Times New Roman" w:cs="Times New Roman"/>
                <w:i/>
                <w:iCs/>
                <w:color w:val="44546A" w:themeColor="text2"/>
                <w:sz w:val="22"/>
                <w:szCs w:val="22"/>
              </w:rPr>
              <w:t xml:space="preserve">3ms + </w:t>
            </w:r>
            <w:proofErr w:type="spellStart"/>
            <w:r w:rsidRPr="00B96D4B">
              <w:rPr>
                <w:rFonts w:eastAsia="Times New Roman" w:cs="Times New Roman"/>
                <w:i/>
                <w:iCs/>
                <w:color w:val="44546A" w:themeColor="text2"/>
                <w:sz w:val="22"/>
                <w:szCs w:val="22"/>
              </w:rPr>
              <w:t>T</w:t>
            </w:r>
            <w:r w:rsidRPr="00B96D4B">
              <w:rPr>
                <w:rFonts w:eastAsia="Times New Roman" w:cs="Times New Roman"/>
                <w:i/>
                <w:iCs/>
                <w:color w:val="44546A" w:themeColor="text2"/>
                <w:sz w:val="22"/>
                <w:szCs w:val="22"/>
                <w:vertAlign w:val="subscript"/>
              </w:rPr>
              <w:t>FirstSSB_MAX_multiple_scells</w:t>
            </w:r>
            <w:proofErr w:type="spellEnd"/>
            <w:r w:rsidRPr="00B96D4B">
              <w:rPr>
                <w:rFonts w:eastAsia="Times New Roman" w:cs="Times New Roman"/>
                <w:i/>
                <w:iCs/>
                <w:color w:val="44546A" w:themeColor="text2"/>
                <w:sz w:val="22"/>
                <w:szCs w:val="22"/>
              </w:rPr>
              <w:t xml:space="preserve"> + </w:t>
            </w:r>
            <w:proofErr w:type="spellStart"/>
            <w:r w:rsidRPr="00B96D4B">
              <w:rPr>
                <w:rFonts w:eastAsia="Times New Roman" w:cs="Times New Roman"/>
                <w:i/>
                <w:iCs/>
                <w:color w:val="44546A" w:themeColor="text2"/>
                <w:sz w:val="22"/>
                <w:szCs w:val="22"/>
              </w:rPr>
              <w:t>T</w:t>
            </w:r>
            <w:r w:rsidRPr="00B96D4B">
              <w:rPr>
                <w:rFonts w:eastAsia="Times New Roman" w:cs="Times New Roman"/>
                <w:i/>
                <w:iCs/>
                <w:color w:val="44546A" w:themeColor="text2"/>
                <w:sz w:val="22"/>
                <w:szCs w:val="22"/>
                <w:vertAlign w:val="subscript"/>
              </w:rPr>
              <w:t>SMTC_MAX_multiple_scells</w:t>
            </w:r>
            <w:proofErr w:type="spellEnd"/>
            <w:r w:rsidRPr="00B96D4B">
              <w:rPr>
                <w:rFonts w:eastAsia="Times New Roman" w:cs="Times New Roman"/>
                <w:i/>
                <w:iCs/>
                <w:color w:val="44546A" w:themeColor="text2"/>
                <w:sz w:val="22"/>
                <w:szCs w:val="22"/>
              </w:rPr>
              <w:t xml:space="preserve"> + </w:t>
            </w:r>
            <w:proofErr w:type="spellStart"/>
            <w:r w:rsidRPr="00B96D4B">
              <w:rPr>
                <w:rFonts w:eastAsia="Times New Roman" w:cs="Times New Roman"/>
                <w:i/>
                <w:iCs/>
                <w:color w:val="44546A" w:themeColor="text2"/>
                <w:sz w:val="22"/>
                <w:szCs w:val="22"/>
                <w:highlight w:val="yellow"/>
              </w:rPr>
              <w:t>T</w:t>
            </w:r>
            <w:r w:rsidRPr="00B96D4B">
              <w:rPr>
                <w:rFonts w:eastAsia="Times New Roman" w:cs="Times New Roman"/>
                <w:i/>
                <w:iCs/>
                <w:color w:val="44546A" w:themeColor="text2"/>
                <w:sz w:val="22"/>
                <w:szCs w:val="22"/>
                <w:highlight w:val="yellow"/>
                <w:vertAlign w:val="subscript"/>
              </w:rPr>
              <w:t>rs</w:t>
            </w:r>
            <w:proofErr w:type="spellEnd"/>
            <w:r w:rsidRPr="00B96D4B">
              <w:rPr>
                <w:rFonts w:eastAsia="Times New Roman" w:cs="Times New Roman"/>
                <w:i/>
                <w:iCs/>
                <w:color w:val="44546A" w:themeColor="text2"/>
                <w:sz w:val="22"/>
                <w:szCs w:val="22"/>
                <w:highlight w:val="yellow"/>
              </w:rPr>
              <w:t>*N</w:t>
            </w:r>
            <w:r w:rsidRPr="00B96D4B">
              <w:rPr>
                <w:rFonts w:eastAsia="Times New Roman" w:cs="Times New Roman"/>
                <w:i/>
                <w:iCs/>
                <w:color w:val="44546A" w:themeColor="text2"/>
                <w:sz w:val="22"/>
                <w:szCs w:val="22"/>
                <w:highlight w:val="yellow"/>
                <w:vertAlign w:val="subscript"/>
              </w:rPr>
              <w:t>1</w:t>
            </w:r>
            <w:r w:rsidRPr="00B96D4B">
              <w:rPr>
                <w:rFonts w:eastAsia="Times New Roman" w:cs="Times New Roman"/>
                <w:i/>
                <w:iCs/>
                <w:color w:val="44546A" w:themeColor="text2"/>
                <w:sz w:val="22"/>
                <w:szCs w:val="22"/>
              </w:rPr>
              <w:t xml:space="preserve"> + T</w:t>
            </w:r>
            <w:r w:rsidRPr="00B96D4B">
              <w:rPr>
                <w:rFonts w:eastAsia="Times New Roman" w:cs="Times New Roman"/>
                <w:i/>
                <w:iCs/>
                <w:color w:val="44546A" w:themeColor="text2"/>
                <w:sz w:val="22"/>
                <w:szCs w:val="22"/>
                <w:vertAlign w:val="subscript"/>
              </w:rPr>
              <w:t>L1-</w:t>
            </w:r>
            <w:proofErr w:type="gramStart"/>
            <w:r w:rsidRPr="00B96D4B">
              <w:rPr>
                <w:rFonts w:eastAsia="Times New Roman" w:cs="Times New Roman"/>
                <w:i/>
                <w:iCs/>
                <w:color w:val="44546A" w:themeColor="text2"/>
                <w:sz w:val="22"/>
                <w:szCs w:val="22"/>
                <w:vertAlign w:val="subscript"/>
              </w:rPr>
              <w:t>RSRP,measure</w:t>
            </w:r>
            <w:proofErr w:type="gramEnd"/>
            <w:r w:rsidRPr="00B96D4B">
              <w:rPr>
                <w:rFonts w:eastAsia="Times New Roman" w:cs="Times New Roman"/>
                <w:i/>
                <w:iCs/>
                <w:color w:val="44546A" w:themeColor="text2"/>
                <w:sz w:val="22"/>
                <w:szCs w:val="22"/>
              </w:rPr>
              <w:t xml:space="preserve"> + T</w:t>
            </w:r>
            <w:r w:rsidRPr="00B96D4B">
              <w:rPr>
                <w:rFonts w:eastAsia="Times New Roman" w:cs="Times New Roman"/>
                <w:i/>
                <w:iCs/>
                <w:color w:val="44546A" w:themeColor="text2"/>
                <w:sz w:val="22"/>
                <w:szCs w:val="22"/>
                <w:vertAlign w:val="subscript"/>
              </w:rPr>
              <w:t>L1-RSRP,report</w:t>
            </w:r>
            <w:r w:rsidRPr="00B96D4B">
              <w:rPr>
                <w:rFonts w:eastAsia="Times New Roman" w:cs="Times New Roman"/>
                <w:i/>
                <w:iCs/>
                <w:color w:val="44546A" w:themeColor="text2"/>
                <w:sz w:val="22"/>
                <w:szCs w:val="22"/>
              </w:rPr>
              <w:t xml:space="preserve"> + max(T</w:t>
            </w:r>
            <w:r w:rsidRPr="00B96D4B">
              <w:rPr>
                <w:rFonts w:eastAsia="Times New Roman" w:cs="Times New Roman"/>
                <w:i/>
                <w:iCs/>
                <w:color w:val="44546A" w:themeColor="text2"/>
                <w:sz w:val="22"/>
                <w:szCs w:val="22"/>
                <w:vertAlign w:val="subscript"/>
              </w:rPr>
              <w:t>HARQ</w:t>
            </w:r>
            <w:r w:rsidRPr="00B96D4B">
              <w:rPr>
                <w:rFonts w:eastAsia="Times New Roman" w:cs="Times New Roman"/>
                <w:i/>
                <w:iCs/>
                <w:color w:val="44546A" w:themeColor="text2"/>
                <w:sz w:val="22"/>
                <w:szCs w:val="22"/>
              </w:rPr>
              <w:t xml:space="preserve"> + </w:t>
            </w:r>
            <w:proofErr w:type="spellStart"/>
            <w:r w:rsidRPr="00B96D4B">
              <w:rPr>
                <w:rFonts w:eastAsia="Times New Roman" w:cs="Times New Roman"/>
                <w:i/>
                <w:iCs/>
                <w:color w:val="44546A" w:themeColor="text2"/>
                <w:sz w:val="22"/>
                <w:szCs w:val="22"/>
              </w:rPr>
              <w:t>T</w:t>
            </w:r>
            <w:r w:rsidRPr="00B96D4B">
              <w:rPr>
                <w:rFonts w:eastAsia="Times New Roman" w:cs="Times New Roman"/>
                <w:i/>
                <w:iCs/>
                <w:color w:val="44546A" w:themeColor="text2"/>
                <w:sz w:val="22"/>
                <w:szCs w:val="22"/>
                <w:vertAlign w:val="subscript"/>
              </w:rPr>
              <w:t>uncertainty_MAC_multiple_scells</w:t>
            </w:r>
            <w:proofErr w:type="spellEnd"/>
            <w:r w:rsidRPr="00B96D4B">
              <w:rPr>
                <w:rFonts w:eastAsia="Times New Roman" w:cs="Times New Roman"/>
                <w:i/>
                <w:iCs/>
                <w:color w:val="44546A" w:themeColor="text2"/>
                <w:sz w:val="22"/>
                <w:szCs w:val="22"/>
              </w:rPr>
              <w:t xml:space="preserve"> + 5ms + </w:t>
            </w:r>
            <w:proofErr w:type="spellStart"/>
            <w:r w:rsidRPr="00B96D4B">
              <w:rPr>
                <w:rFonts w:eastAsia="Times New Roman" w:cs="Times New Roman"/>
                <w:i/>
                <w:iCs/>
                <w:color w:val="44546A" w:themeColor="text2"/>
                <w:sz w:val="22"/>
                <w:szCs w:val="22"/>
              </w:rPr>
              <w:t>T</w:t>
            </w:r>
            <w:r w:rsidRPr="00B96D4B">
              <w:rPr>
                <w:rFonts w:eastAsia="Times New Roman" w:cs="Times New Roman"/>
                <w:i/>
                <w:iCs/>
                <w:color w:val="44546A" w:themeColor="text2"/>
                <w:sz w:val="22"/>
                <w:szCs w:val="22"/>
                <w:vertAlign w:val="subscript"/>
              </w:rPr>
              <w:t>FineTiming</w:t>
            </w:r>
            <w:proofErr w:type="spellEnd"/>
            <w:r w:rsidRPr="00B96D4B">
              <w:rPr>
                <w:rFonts w:eastAsia="Times New Roman" w:cs="Times New Roman"/>
                <w:i/>
                <w:iCs/>
                <w:color w:val="44546A" w:themeColor="text2"/>
                <w:sz w:val="22"/>
                <w:szCs w:val="22"/>
              </w:rPr>
              <w:t xml:space="preserve">, </w:t>
            </w:r>
            <w:proofErr w:type="spellStart"/>
            <w:r w:rsidRPr="00B96D4B">
              <w:rPr>
                <w:rFonts w:eastAsia="Times New Roman" w:cs="Times New Roman"/>
                <w:i/>
                <w:iCs/>
                <w:color w:val="44546A" w:themeColor="text2"/>
                <w:sz w:val="22"/>
                <w:szCs w:val="22"/>
              </w:rPr>
              <w:t>T</w:t>
            </w:r>
            <w:r w:rsidRPr="00B96D4B">
              <w:rPr>
                <w:rFonts w:eastAsia="Times New Roman" w:cs="Times New Roman"/>
                <w:i/>
                <w:iCs/>
                <w:color w:val="44546A" w:themeColor="text2"/>
                <w:sz w:val="22"/>
                <w:szCs w:val="22"/>
                <w:vertAlign w:val="subscript"/>
              </w:rPr>
              <w:t>uncertainty_RRC_multiple_scells</w:t>
            </w:r>
            <w:proofErr w:type="spellEnd"/>
            <w:r w:rsidRPr="00B96D4B">
              <w:rPr>
                <w:rFonts w:eastAsia="Times New Roman" w:cs="Times New Roman"/>
                <w:i/>
                <w:iCs/>
                <w:color w:val="44546A" w:themeColor="text2"/>
                <w:sz w:val="22"/>
                <w:szCs w:val="22"/>
              </w:rPr>
              <w:t xml:space="preserve"> + </w:t>
            </w:r>
            <w:proofErr w:type="spellStart"/>
            <w:r w:rsidRPr="00B96D4B">
              <w:rPr>
                <w:rFonts w:eastAsia="Times New Roman" w:cs="Times New Roman"/>
                <w:i/>
                <w:iCs/>
                <w:color w:val="44546A" w:themeColor="text2"/>
                <w:sz w:val="22"/>
                <w:szCs w:val="22"/>
              </w:rPr>
              <w:t>T</w:t>
            </w:r>
            <w:r w:rsidRPr="00B96D4B">
              <w:rPr>
                <w:rFonts w:eastAsia="Times New Roman" w:cs="Times New Roman"/>
                <w:i/>
                <w:iCs/>
                <w:color w:val="44546A" w:themeColor="text2"/>
                <w:sz w:val="22"/>
                <w:szCs w:val="22"/>
                <w:vertAlign w:val="subscript"/>
              </w:rPr>
              <w:t>RRC_delay</w:t>
            </w:r>
            <w:proofErr w:type="spellEnd"/>
            <w:r w:rsidRPr="00B96D4B">
              <w:rPr>
                <w:rFonts w:eastAsia="Times New Roman" w:cs="Times New Roman"/>
                <w:i/>
                <w:iCs/>
                <w:color w:val="44546A" w:themeColor="text2"/>
                <w:sz w:val="22"/>
                <w:szCs w:val="22"/>
              </w:rPr>
              <w:t>), if periodic CSI-RS is used for CSI reporting.</w:t>
            </w:r>
          </w:p>
          <w:p w14:paraId="23F4BEF8" w14:textId="1D81A93D" w:rsidR="221BB11C" w:rsidRPr="00B96D4B" w:rsidRDefault="257847DF" w:rsidP="4172DDC2">
            <w:pPr>
              <w:spacing w:after="180"/>
              <w:ind w:left="284" w:hanging="284"/>
              <w:rPr>
                <w:i/>
                <w:iCs/>
              </w:rPr>
            </w:pPr>
            <w:proofErr w:type="gramStart"/>
            <w:r w:rsidRPr="00B96D4B">
              <w:rPr>
                <w:rFonts w:eastAsia="Times New Roman" w:cs="Times New Roman"/>
                <w:i/>
                <w:iCs/>
              </w:rPr>
              <w:t>Where</w:t>
            </w:r>
            <w:proofErr w:type="gramEnd"/>
            <w:r w:rsidRPr="00B96D4B">
              <w:rPr>
                <w:rFonts w:eastAsia="Times New Roman" w:cs="Times New Roman"/>
                <w:i/>
                <w:iCs/>
              </w:rPr>
              <w:t>,</w:t>
            </w:r>
          </w:p>
          <w:p w14:paraId="2BE91DB5" w14:textId="248B8932" w:rsidR="221BB11C" w:rsidRPr="00B96D4B" w:rsidRDefault="257847DF" w:rsidP="4172DDC2">
            <w:pPr>
              <w:spacing w:after="180"/>
              <w:ind w:left="284" w:hanging="284"/>
              <w:rPr>
                <w:i/>
                <w:iCs/>
              </w:rPr>
            </w:pPr>
            <w:r w:rsidRPr="00B96D4B">
              <w:rPr>
                <w:rFonts w:eastAsia="Times New Roman" w:cs="Times New Roman"/>
                <w:i/>
                <w:iCs/>
                <w:highlight w:val="yellow"/>
              </w:rPr>
              <w:t>N</w:t>
            </w:r>
            <w:r w:rsidRPr="00B96D4B">
              <w:rPr>
                <w:rFonts w:eastAsia="Times New Roman" w:cs="Times New Roman"/>
                <w:i/>
                <w:iCs/>
                <w:highlight w:val="yellow"/>
                <w:vertAlign w:val="subscript"/>
              </w:rPr>
              <w:t>1</w:t>
            </w:r>
            <w:r w:rsidRPr="00B96D4B">
              <w:rPr>
                <w:rFonts w:eastAsia="Times New Roman" w:cs="Times New Roman"/>
                <w:i/>
                <w:iCs/>
                <w:highlight w:val="yellow"/>
              </w:rPr>
              <w:t xml:space="preserve"> is the number counting for parallel FR1 unknown to-be-activated SCell(s)</w:t>
            </w:r>
            <w:r w:rsidRPr="00B96D4B">
              <w:rPr>
                <w:rFonts w:eastAsia="Times New Roman" w:cs="Times New Roman"/>
                <w:i/>
                <w:iCs/>
              </w:rPr>
              <w:t xml:space="preserve"> only except the ones which fulfilled the following conditions:</w:t>
            </w:r>
          </w:p>
          <w:p w14:paraId="6E8C78A5" w14:textId="77DED67F" w:rsidR="221BB11C" w:rsidRPr="00B96D4B" w:rsidRDefault="257847DF" w:rsidP="4172DDC2">
            <w:pPr>
              <w:spacing w:after="180"/>
              <w:ind w:left="284" w:hanging="284"/>
              <w:rPr>
                <w:i/>
                <w:iCs/>
              </w:rPr>
            </w:pPr>
            <w:r w:rsidRPr="00B96D4B">
              <w:rPr>
                <w:rFonts w:eastAsia="Times New Roman" w:cs="Times New Roman"/>
                <w:i/>
                <w:iCs/>
              </w:rPr>
              <w:t>-</w:t>
            </w:r>
            <w:r w:rsidR="221BB11C" w:rsidRPr="00B96D4B">
              <w:rPr>
                <w:i/>
                <w:iCs/>
              </w:rPr>
              <w:tab/>
            </w:r>
            <w:r w:rsidRPr="00B96D4B">
              <w:rPr>
                <w:rFonts w:eastAsia="Times New Roman" w:cs="Times New Roman"/>
                <w:i/>
                <w:iCs/>
              </w:rPr>
              <w:t>contiguous to an active serving cell in the same band, or to a known SCell in the same band being activated by the same MAC PDU, and</w:t>
            </w:r>
          </w:p>
          <w:p w14:paraId="47DDA76E" w14:textId="67C123EC" w:rsidR="221BB11C" w:rsidRPr="00B96D4B" w:rsidRDefault="257847DF" w:rsidP="4172DDC2">
            <w:pPr>
              <w:spacing w:after="180"/>
              <w:ind w:left="284" w:hanging="284"/>
              <w:rPr>
                <w:i/>
                <w:iCs/>
              </w:rPr>
            </w:pPr>
            <w:r w:rsidRPr="00B96D4B">
              <w:rPr>
                <w:rFonts w:eastAsia="Times New Roman" w:cs="Times New Roman"/>
                <w:i/>
                <w:iCs/>
              </w:rPr>
              <w:t>-</w:t>
            </w:r>
            <w:r w:rsidR="221BB11C" w:rsidRPr="00B96D4B">
              <w:rPr>
                <w:i/>
                <w:iCs/>
              </w:rPr>
              <w:tab/>
            </w:r>
            <w:r w:rsidRPr="00B96D4B">
              <w:rPr>
                <w:rFonts w:eastAsia="Times New Roman" w:cs="Times New Roman"/>
                <w:i/>
                <w:iCs/>
              </w:rPr>
              <w:t>A single SSB is used in the unknown SCell; or multiple SSBs are used in the unknown SCell and TCI state indication for PDCCH is provided by the same MAC PDU used for SCell activation; and</w:t>
            </w:r>
          </w:p>
          <w:p w14:paraId="79A5B4FD" w14:textId="785F46F5" w:rsidR="221BB11C" w:rsidRPr="00B96D4B" w:rsidRDefault="257847DF" w:rsidP="4172DDC2">
            <w:pPr>
              <w:spacing w:after="180"/>
              <w:ind w:left="284" w:hanging="284"/>
              <w:rPr>
                <w:i/>
                <w:iCs/>
              </w:rPr>
            </w:pPr>
            <w:r w:rsidRPr="00B96D4B">
              <w:rPr>
                <w:rFonts w:eastAsia="Times New Roman" w:cs="Times New Roman"/>
                <w:i/>
                <w:iCs/>
              </w:rPr>
              <w:t>-</w:t>
            </w:r>
            <w:r w:rsidR="221BB11C" w:rsidRPr="00B96D4B">
              <w:rPr>
                <w:i/>
                <w:iCs/>
              </w:rPr>
              <w:tab/>
            </w:r>
            <w:r w:rsidRPr="00B96D4B">
              <w:rPr>
                <w:rFonts w:eastAsia="Times New Roman" w:cs="Times New Roman"/>
                <w:i/>
                <w:iCs/>
              </w:rPr>
              <w:t xml:space="preserve">its </w:t>
            </w:r>
            <w:proofErr w:type="spellStart"/>
            <w:r w:rsidRPr="00C17FAB">
              <w:rPr>
                <w:rFonts w:eastAsia="Times New Roman" w:cs="Times New Roman"/>
                <w:i/>
                <w:iCs/>
              </w:rPr>
              <w:t>ssb-PositionInBurst</w:t>
            </w:r>
            <w:proofErr w:type="spellEnd"/>
            <w:r w:rsidRPr="00B96D4B">
              <w:rPr>
                <w:rFonts w:eastAsia="Times New Roman" w:cs="Times New Roman"/>
                <w:i/>
                <w:iCs/>
              </w:rPr>
              <w:t xml:space="preserve"> is same as the one of contiguous FR1 known cell or contiguous FR1 active serving cell, and</w:t>
            </w:r>
          </w:p>
          <w:p w14:paraId="39BBCF8B" w14:textId="78D2F98F" w:rsidR="221BB11C" w:rsidRPr="00B96D4B" w:rsidRDefault="257847DF" w:rsidP="4172DDC2">
            <w:pPr>
              <w:spacing w:after="180"/>
              <w:ind w:left="284" w:hanging="284"/>
              <w:rPr>
                <w:i/>
                <w:iCs/>
              </w:rPr>
            </w:pPr>
            <w:r w:rsidRPr="00B96D4B">
              <w:rPr>
                <w:rFonts w:eastAsia="Times New Roman" w:cs="Times New Roman"/>
                <w:i/>
                <w:iCs/>
              </w:rPr>
              <w:t>-</w:t>
            </w:r>
            <w:r w:rsidR="221BB11C" w:rsidRPr="00B96D4B">
              <w:rPr>
                <w:i/>
                <w:iCs/>
              </w:rPr>
              <w:tab/>
            </w:r>
            <w:r w:rsidRPr="00B96D4B">
              <w:rPr>
                <w:rFonts w:eastAsia="Times New Roman" w:cs="Times New Roman"/>
                <w:i/>
                <w:iCs/>
              </w:rPr>
              <w:t xml:space="preserve">its RTD with contiguous FR1 known cell or contiguous FR1 active serving cell is smaller than or equal to 260ns with respect to the to-be-activated </w:t>
            </w:r>
            <w:proofErr w:type="spellStart"/>
            <w:r w:rsidRPr="00B96D4B">
              <w:rPr>
                <w:rFonts w:eastAsia="Times New Roman" w:cs="Times New Roman"/>
                <w:i/>
                <w:iCs/>
              </w:rPr>
              <w:t>SCell’s</w:t>
            </w:r>
            <w:proofErr w:type="spellEnd"/>
            <w:r w:rsidRPr="00B96D4B">
              <w:rPr>
                <w:rFonts w:eastAsia="Times New Roman" w:cs="Times New Roman"/>
                <w:i/>
                <w:iCs/>
              </w:rPr>
              <w:t xml:space="preserve"> SSB numerology and its reception power difference with contiguous FR1 known cell or contiguous FR1 active serving cell is smaller than or equal to 6dB, and</w:t>
            </w:r>
          </w:p>
          <w:p w14:paraId="5E2C400B" w14:textId="21934920" w:rsidR="221BB11C" w:rsidRDefault="257847DF" w:rsidP="1FA1BD3D">
            <w:pPr>
              <w:rPr>
                <w:rFonts w:eastAsia="Times New Roman" w:cs="Times New Roman"/>
              </w:rPr>
            </w:pPr>
            <w:r w:rsidRPr="00B96D4B">
              <w:rPr>
                <w:rFonts w:ascii="Arial" w:eastAsia="Arial" w:hAnsi="Arial" w:cs="Arial"/>
                <w:i/>
                <w:iCs/>
                <w:sz w:val="22"/>
                <w:szCs w:val="22"/>
              </w:rPr>
              <w:t>-</w:t>
            </w:r>
            <w:r w:rsidR="221BB11C" w:rsidRPr="00B96D4B">
              <w:rPr>
                <w:i/>
                <w:iCs/>
              </w:rPr>
              <w:tab/>
            </w:r>
            <w:r w:rsidRPr="00B96D4B">
              <w:rPr>
                <w:rFonts w:eastAsia="Times New Roman" w:cs="Times New Roman"/>
                <w:i/>
                <w:iCs/>
              </w:rPr>
              <w:t>its SMTC offset is same as the one of contiguous FR1 known cell or contiguous FR1 active serving cell</w:t>
            </w:r>
          </w:p>
        </w:tc>
      </w:tr>
    </w:tbl>
    <w:p w14:paraId="7D1165CD" w14:textId="53E136BC" w:rsidR="002C402E" w:rsidRDefault="002C402E" w:rsidP="4172DDC2">
      <w:pPr>
        <w:spacing w:after="120"/>
      </w:pPr>
    </w:p>
    <w:p w14:paraId="5684E845" w14:textId="00C741C2" w:rsidR="7A46DE43" w:rsidRDefault="7A46DE43" w:rsidP="1FA1BD3D">
      <w:pPr>
        <w:rPr>
          <w:rFonts w:eastAsia="Times New Roman" w:cs="Times New Roman"/>
          <w:sz w:val="22"/>
          <w:szCs w:val="22"/>
        </w:rPr>
      </w:pPr>
      <w:r>
        <w:t xml:space="preserve">For each unknown SCell in FR1, cell search is assumed as part of activation when the SCell is not contiguous to any of the active serving cells or to a known SCell being activated in the same band. Besides, a sequential cell search is assumed for activating all these unknown </w:t>
      </w:r>
      <w:proofErr w:type="spellStart"/>
      <w:r>
        <w:t>SCells</w:t>
      </w:r>
      <w:proofErr w:type="spellEnd"/>
      <w:r>
        <w:t xml:space="preserve"> hence large activation delay is expected.</w:t>
      </w:r>
      <w:r w:rsidR="6C7F49B8">
        <w:t xml:space="preserve"> </w:t>
      </w:r>
    </w:p>
    <w:p w14:paraId="6D9F0B0B" w14:textId="25D84F09" w:rsidR="61A6DF40" w:rsidRDefault="61A6DF40" w:rsidP="1FA1BD3D">
      <w:pPr>
        <w:rPr>
          <w:rFonts w:eastAsia="Times New Roman" w:cs="Times New Roman"/>
          <w:sz w:val="22"/>
          <w:szCs w:val="22"/>
        </w:rPr>
      </w:pPr>
      <w:r w:rsidRPr="1FA1BD3D">
        <w:rPr>
          <w:b/>
          <w:bCs/>
        </w:rPr>
        <w:t xml:space="preserve">Observation </w:t>
      </w:r>
      <w:r w:rsidR="00334DDE" w:rsidRPr="1FA1BD3D">
        <w:rPr>
          <w:b/>
          <w:bCs/>
        </w:rPr>
        <w:t>#1</w:t>
      </w:r>
      <w:r>
        <w:t xml:space="preserve">: </w:t>
      </w:r>
      <w:r w:rsidR="6F28B883">
        <w:t xml:space="preserve">When activating multiple </w:t>
      </w:r>
      <w:r w:rsidR="00144244">
        <w:t xml:space="preserve">FR1 </w:t>
      </w:r>
      <w:proofErr w:type="spellStart"/>
      <w:r w:rsidR="6F28B883">
        <w:t>SCells</w:t>
      </w:r>
      <w:proofErr w:type="spellEnd"/>
      <w:r w:rsidR="6F28B883">
        <w:t>,</w:t>
      </w:r>
      <w:r w:rsidR="00FC2AFD">
        <w:t xml:space="preserve"> the activation delay is linearly increasing with the number of unknown to-be-activated </w:t>
      </w:r>
      <w:proofErr w:type="spellStart"/>
      <w:r w:rsidR="00FC2AFD">
        <w:t>SCells</w:t>
      </w:r>
      <w:proofErr w:type="spellEnd"/>
      <w:r w:rsidR="6F28B883">
        <w:t xml:space="preserve"> i.e., N1 </w:t>
      </w:r>
      <w:r w:rsidR="1E209A50">
        <w:t>for cel</w:t>
      </w:r>
      <w:r w:rsidR="7D730CE8">
        <w:t>l search</w:t>
      </w:r>
      <w:r w:rsidR="6B85EC73">
        <w:t>.</w:t>
      </w:r>
    </w:p>
    <w:p w14:paraId="67066BF7" w14:textId="54236B41" w:rsidR="00B43357" w:rsidRPr="003872C8" w:rsidRDefault="00E10022" w:rsidP="003872C8">
      <w:r>
        <w:t xml:space="preserve">When L3 </w:t>
      </w:r>
      <w:r w:rsidR="7737D69B">
        <w:t>report-based</w:t>
      </w:r>
      <w:r>
        <w:t xml:space="preserve"> solution is considered for multiple SCell activation, </w:t>
      </w:r>
      <w:r w:rsidR="00EE584B">
        <w:t>i</w:t>
      </w:r>
      <w:r w:rsidR="1E777E35">
        <w:t xml:space="preserve">f the </w:t>
      </w:r>
      <w:r w:rsidR="0A12EB74">
        <w:t xml:space="preserve">unknown to-be-activated </w:t>
      </w:r>
      <w:proofErr w:type="spellStart"/>
      <w:r w:rsidR="0A12EB74">
        <w:t>SCells</w:t>
      </w:r>
      <w:proofErr w:type="spellEnd"/>
      <w:r w:rsidR="0A12EB74">
        <w:t xml:space="preserve"> are contiguous together, </w:t>
      </w:r>
      <w:r w:rsidR="72D50B64">
        <w:t>and a valid L3 measurement result has bee</w:t>
      </w:r>
      <w:r w:rsidR="701ED5C7">
        <w:t xml:space="preserve">n </w:t>
      </w:r>
      <w:r w:rsidR="72D50B64">
        <w:t xml:space="preserve">reported for </w:t>
      </w:r>
      <w:r w:rsidR="39B213F6">
        <w:t xml:space="preserve">any </w:t>
      </w:r>
      <w:r w:rsidR="72D50B64">
        <w:t xml:space="preserve">of them, </w:t>
      </w:r>
      <w:r w:rsidR="0A12EB74">
        <w:t xml:space="preserve">then in this case </w:t>
      </w:r>
      <w:r w:rsidR="31967BDB">
        <w:t xml:space="preserve">the </w:t>
      </w:r>
      <w:r w:rsidR="0A12EB74">
        <w:t xml:space="preserve">one cell search </w:t>
      </w:r>
      <w:r w:rsidR="56164A25">
        <w:t>criteria is met</w:t>
      </w:r>
      <w:r w:rsidR="2CC6A41B">
        <w:t>,</w:t>
      </w:r>
      <w:r w:rsidR="0A12EB74">
        <w:t xml:space="preserve"> and the cell search </w:t>
      </w:r>
      <w:r w:rsidR="1866A572">
        <w:t xml:space="preserve">timing </w:t>
      </w:r>
      <w:r w:rsidR="0A12EB74">
        <w:t xml:space="preserve">can be shared between all the </w:t>
      </w:r>
      <w:r w:rsidR="48B7D0A5">
        <w:t xml:space="preserve">unknown contiguous </w:t>
      </w:r>
      <w:proofErr w:type="spellStart"/>
      <w:r w:rsidR="48B7D0A5">
        <w:t>S</w:t>
      </w:r>
      <w:r w:rsidR="21415FA9">
        <w:t>C</w:t>
      </w:r>
      <w:r w:rsidR="48B7D0A5">
        <w:t>ells</w:t>
      </w:r>
      <w:proofErr w:type="spellEnd"/>
      <w:r w:rsidR="48B7D0A5">
        <w:t>.</w:t>
      </w:r>
      <w:r w:rsidR="1CED672F">
        <w:t xml:space="preserve"> </w:t>
      </w:r>
      <w:r w:rsidR="4F03010B">
        <w:t xml:space="preserve">In </w:t>
      </w:r>
      <w:r w:rsidR="6C36F8BC">
        <w:t>other words,</w:t>
      </w:r>
      <w:r w:rsidR="4F03010B">
        <w:t xml:space="preserve"> the unknown SCell can inherit timing information</w:t>
      </w:r>
      <w:r w:rsidR="00EA0F6A">
        <w:t xml:space="preserve"> of the reported contiguous </w:t>
      </w:r>
      <w:proofErr w:type="spellStart"/>
      <w:r w:rsidR="00EA0F6A">
        <w:t>SCells</w:t>
      </w:r>
      <w:proofErr w:type="spellEnd"/>
      <w:r w:rsidR="08A64D6E">
        <w:t>.</w:t>
      </w:r>
      <w:r w:rsidR="4F03010B">
        <w:t xml:space="preserve"> </w:t>
      </w:r>
      <w:r w:rsidR="33A01E8D">
        <w:t>The scaling factor N</w:t>
      </w:r>
      <w:r w:rsidR="33A01E8D" w:rsidRPr="1FA1BD3D">
        <w:rPr>
          <w:vertAlign w:val="subscript"/>
        </w:rPr>
        <w:t xml:space="preserve">1 </w:t>
      </w:r>
      <w:r w:rsidR="00EA0F6A">
        <w:t xml:space="preserve">needs to be adapted </w:t>
      </w:r>
      <w:r w:rsidR="00B91B07">
        <w:t>to reflect the benefits from sending L3 report</w:t>
      </w:r>
      <w:r w:rsidR="000B4BDB">
        <w:t>.</w:t>
      </w:r>
      <w:r w:rsidR="003872C8">
        <w:t xml:space="preserve"> Also, based on RAN2 reply, regarding reusing the same </w:t>
      </w:r>
      <w:r w:rsidR="003872C8" w:rsidRPr="00B96D4B">
        <w:t>“</w:t>
      </w:r>
      <w:proofErr w:type="spellStart"/>
      <w:r w:rsidR="003872C8" w:rsidRPr="00B96D4B">
        <w:rPr>
          <w:i/>
          <w:iCs/>
        </w:rPr>
        <w:t>MeasurementReportmessage</w:t>
      </w:r>
      <w:proofErr w:type="spellEnd"/>
      <w:r w:rsidR="003872C8" w:rsidRPr="00B96D4B">
        <w:t xml:space="preserve">” </w:t>
      </w:r>
      <w:r w:rsidR="003872C8">
        <w:t>for reporting L3 measurement result and the fact that all serving cells</w:t>
      </w:r>
      <w:r w:rsidR="00103E57">
        <w:t>’</w:t>
      </w:r>
      <w:r w:rsidR="003872C8">
        <w:t xml:space="preserve"> L3 </w:t>
      </w:r>
      <w:r w:rsidR="00103E57">
        <w:t>measurement</w:t>
      </w:r>
      <w:r w:rsidR="003872C8">
        <w:t xml:space="preserve"> results are </w:t>
      </w:r>
      <w:r w:rsidR="00103E57">
        <w:t>included</w:t>
      </w:r>
      <w:r w:rsidR="003872C8">
        <w:t xml:space="preserve"> </w:t>
      </w:r>
      <w:r w:rsidR="00103E57">
        <w:t xml:space="preserve">in </w:t>
      </w:r>
      <w:r w:rsidR="003872C8">
        <w:t>this report</w:t>
      </w:r>
      <w:r w:rsidR="00103E57">
        <w:t>, the N1 definition shall be adapted.</w:t>
      </w:r>
      <w:r w:rsidR="000B4BDB">
        <w:t xml:space="preserve"> For instance,</w:t>
      </w:r>
      <w:r w:rsidR="003817CC">
        <w:t xml:space="preserve"> we may define </w:t>
      </w:r>
      <w:bookmarkStart w:id="1" w:name="_Hlk149657104"/>
      <w:r w:rsidR="003817CC">
        <w:t>N</w:t>
      </w:r>
      <w:r w:rsidR="003817CC">
        <w:rPr>
          <w:rFonts w:ascii="Calibri" w:hAnsi="Calibri" w:cs="Calibri"/>
          <w:lang w:val="en-GB"/>
        </w:rPr>
        <w:t>′</w:t>
      </w:r>
      <w:r w:rsidR="003817CC">
        <w:t xml:space="preserve">1 </w:t>
      </w:r>
      <w:bookmarkEnd w:id="1"/>
      <w:r w:rsidR="003817CC">
        <w:t xml:space="preserve">as the number of unknown to-be-activated </w:t>
      </w:r>
      <w:proofErr w:type="spellStart"/>
      <w:r w:rsidR="003817CC">
        <w:t>SCells</w:t>
      </w:r>
      <w:proofErr w:type="spellEnd"/>
      <w:r w:rsidR="003817CC">
        <w:t xml:space="preserve"> which are </w:t>
      </w:r>
      <w:r w:rsidR="003817CC" w:rsidRPr="003817CC">
        <w:t xml:space="preserve">encompassed within the </w:t>
      </w:r>
      <w:r w:rsidR="003817CC">
        <w:t xml:space="preserve">latest </w:t>
      </w:r>
      <w:r w:rsidR="003817CC" w:rsidRPr="003817CC">
        <w:t>L3 report</w:t>
      </w:r>
      <w:r w:rsidR="003817CC">
        <w:t xml:space="preserve">. Then, </w:t>
      </w:r>
      <w:r w:rsidR="000B4BDB">
        <w:t xml:space="preserve">N1 shall not count for the FR1 unknown to-be-activated </w:t>
      </w:r>
      <w:proofErr w:type="spellStart"/>
      <w:r w:rsidR="000B4BDB">
        <w:t>SCells</w:t>
      </w:r>
      <w:proofErr w:type="spellEnd"/>
      <w:r w:rsidR="000B4BDB">
        <w:t xml:space="preserve"> </w:t>
      </w:r>
      <w:r w:rsidR="004741AE">
        <w:t>which have been reported or contiguous to the</w:t>
      </w:r>
      <w:r w:rsidR="00532518">
        <w:t xml:space="preserve"> </w:t>
      </w:r>
      <w:proofErr w:type="spellStart"/>
      <w:r w:rsidR="00532518">
        <w:t>SCells</w:t>
      </w:r>
      <w:proofErr w:type="spellEnd"/>
      <w:r w:rsidR="00532518">
        <w:t xml:space="preserve"> reported in the L3 report</w:t>
      </w:r>
      <w:r w:rsidR="004741AE">
        <w:t xml:space="preserve"> </w:t>
      </w:r>
      <w:r w:rsidR="00532518">
        <w:t>after SCell activation command</w:t>
      </w:r>
      <w:r w:rsidR="003817CC">
        <w:t xml:space="preserve">. </w:t>
      </w:r>
    </w:p>
    <w:p w14:paraId="7C620008" w14:textId="3BA293A1" w:rsidR="1E777E35" w:rsidRDefault="003817CC" w:rsidP="003817CC">
      <w:r>
        <w:t xml:space="preserve">By doing so, </w:t>
      </w:r>
      <w:proofErr w:type="spellStart"/>
      <w:r w:rsidRPr="003817CC">
        <w:t>T</w:t>
      </w:r>
      <w:r w:rsidRPr="003817CC">
        <w:rPr>
          <w:vertAlign w:val="subscript"/>
        </w:rPr>
        <w:t>activation_time_multiple_scells</w:t>
      </w:r>
      <w:proofErr w:type="spellEnd"/>
      <w:r>
        <w:rPr>
          <w:vertAlign w:val="subscript"/>
        </w:rPr>
        <w:t xml:space="preserve"> </w:t>
      </w:r>
      <w:r>
        <w:t>can be updated as below:</w:t>
      </w:r>
    </w:p>
    <w:tbl>
      <w:tblPr>
        <w:tblStyle w:val="TableGrid"/>
        <w:tblW w:w="0" w:type="auto"/>
        <w:tblLook w:val="04A0" w:firstRow="1" w:lastRow="0" w:firstColumn="1" w:lastColumn="0" w:noHBand="0" w:noVBand="1"/>
      </w:tblPr>
      <w:tblGrid>
        <w:gridCol w:w="9617"/>
      </w:tblGrid>
      <w:tr w:rsidR="003817CC" w14:paraId="5CD16264" w14:textId="77777777" w:rsidTr="36023756">
        <w:tc>
          <w:tcPr>
            <w:tcW w:w="9617" w:type="dxa"/>
          </w:tcPr>
          <w:p w14:paraId="6A41E17D" w14:textId="77777777" w:rsidR="003817CC" w:rsidRPr="00751453" w:rsidRDefault="003817CC" w:rsidP="003817CC">
            <w:pPr>
              <w:spacing w:after="160" w:line="254" w:lineRule="auto"/>
            </w:pPr>
            <w:proofErr w:type="spellStart"/>
            <w:r w:rsidRPr="00B96D4B">
              <w:rPr>
                <w:rFonts w:eastAsia="Times New Roman" w:cs="Times New Roman"/>
                <w:color w:val="44546A" w:themeColor="text2"/>
              </w:rPr>
              <w:t>T</w:t>
            </w:r>
            <w:r w:rsidRPr="00B96D4B">
              <w:rPr>
                <w:rFonts w:eastAsia="Times New Roman" w:cs="Times New Roman"/>
                <w:color w:val="44546A" w:themeColor="text2"/>
                <w:vertAlign w:val="subscript"/>
              </w:rPr>
              <w:t>activation_time_multiple_scells</w:t>
            </w:r>
            <w:proofErr w:type="spellEnd"/>
            <w:r w:rsidRPr="00B96D4B">
              <w:rPr>
                <w:rFonts w:eastAsia="Times New Roman" w:cs="Times New Roman"/>
                <w:color w:val="44546A" w:themeColor="text2"/>
              </w:rPr>
              <w:t xml:space="preserve"> is:</w:t>
            </w:r>
          </w:p>
          <w:p w14:paraId="7C745997" w14:textId="77777777" w:rsidR="003817CC" w:rsidRPr="00B96D4B" w:rsidRDefault="003817CC" w:rsidP="36023756">
            <w:pPr>
              <w:spacing w:after="160" w:line="254" w:lineRule="auto"/>
              <w:ind w:left="284" w:hanging="284"/>
              <w:rPr>
                <w:rFonts w:eastAsia="Times New Roman" w:cs="Times New Roman"/>
                <w:color w:val="44546A" w:themeColor="text2"/>
              </w:rPr>
            </w:pPr>
            <w:r w:rsidRPr="00B96D4B">
              <w:rPr>
                <w:rFonts w:eastAsia="Times New Roman" w:cs="Times New Roman"/>
                <w:color w:val="44546A" w:themeColor="text2"/>
              </w:rPr>
              <w:t>-</w:t>
            </w:r>
            <w:r w:rsidRPr="00751453">
              <w:tab/>
            </w:r>
            <w:r w:rsidRPr="00B96D4B">
              <w:rPr>
                <w:rFonts w:eastAsia="Times New Roman" w:cs="Times New Roman"/>
                <w:color w:val="44546A" w:themeColor="text2"/>
              </w:rPr>
              <w:t xml:space="preserve">6ms + </w:t>
            </w:r>
            <w:proofErr w:type="spellStart"/>
            <w:r w:rsidRPr="00B96D4B">
              <w:rPr>
                <w:rFonts w:eastAsia="Times New Roman" w:cs="Times New Roman"/>
                <w:color w:val="44546A" w:themeColor="text2"/>
              </w:rPr>
              <w:t>T</w:t>
            </w:r>
            <w:r w:rsidRPr="00B96D4B">
              <w:rPr>
                <w:rFonts w:eastAsia="Times New Roman" w:cs="Times New Roman"/>
                <w:color w:val="44546A" w:themeColor="text2"/>
                <w:vertAlign w:val="subscript"/>
              </w:rPr>
              <w:t>FirstSSB_MAX_multiple_scells</w:t>
            </w:r>
            <w:proofErr w:type="spellEnd"/>
            <w:r w:rsidRPr="00B96D4B">
              <w:rPr>
                <w:rFonts w:eastAsia="Times New Roman" w:cs="Times New Roman"/>
                <w:color w:val="44546A" w:themeColor="text2"/>
              </w:rPr>
              <w:t xml:space="preserve"> + </w:t>
            </w:r>
            <w:proofErr w:type="spellStart"/>
            <w:r w:rsidRPr="00B96D4B">
              <w:rPr>
                <w:rFonts w:eastAsia="Times New Roman" w:cs="Times New Roman"/>
                <w:color w:val="44546A" w:themeColor="text2"/>
              </w:rPr>
              <w:t>T</w:t>
            </w:r>
            <w:r w:rsidRPr="00B96D4B">
              <w:rPr>
                <w:rFonts w:eastAsia="Times New Roman" w:cs="Times New Roman"/>
                <w:color w:val="44546A" w:themeColor="text2"/>
                <w:vertAlign w:val="subscript"/>
              </w:rPr>
              <w:t>SMTC_MAX_multiple_scells</w:t>
            </w:r>
            <w:proofErr w:type="spellEnd"/>
            <w:r w:rsidRPr="00B96D4B">
              <w:rPr>
                <w:rFonts w:eastAsia="Times New Roman" w:cs="Times New Roman"/>
                <w:color w:val="44546A" w:themeColor="text2"/>
              </w:rPr>
              <w:t xml:space="preserve"> + </w:t>
            </w:r>
            <w:proofErr w:type="spellStart"/>
            <w:r w:rsidRPr="00B96D4B">
              <w:rPr>
                <w:rFonts w:eastAsia="Times New Roman" w:cs="Times New Roman"/>
                <w:color w:val="44546A" w:themeColor="text2"/>
                <w:highlight w:val="yellow"/>
              </w:rPr>
              <w:t>T</w:t>
            </w:r>
            <w:r w:rsidRPr="00B96D4B">
              <w:rPr>
                <w:rFonts w:eastAsia="Times New Roman" w:cs="Times New Roman"/>
                <w:color w:val="44546A" w:themeColor="text2"/>
                <w:highlight w:val="yellow"/>
                <w:vertAlign w:val="subscript"/>
              </w:rPr>
              <w:t>rs</w:t>
            </w:r>
            <w:proofErr w:type="spellEnd"/>
            <w:proofErr w:type="gramStart"/>
            <w:r w:rsidRPr="00B96D4B">
              <w:rPr>
                <w:rFonts w:eastAsia="Times New Roman" w:cs="Times New Roman"/>
                <w:color w:val="44546A" w:themeColor="text2"/>
                <w:highlight w:val="yellow"/>
              </w:rPr>
              <w:t>*( N</w:t>
            </w:r>
            <w:proofErr w:type="gramEnd"/>
            <w:r w:rsidRPr="00B96D4B">
              <w:rPr>
                <w:rFonts w:eastAsia="Times New Roman" w:cs="Times New Roman"/>
                <w:color w:val="44546A" w:themeColor="text2"/>
                <w:highlight w:val="yellow"/>
                <w:vertAlign w:val="subscript"/>
              </w:rPr>
              <w:t xml:space="preserve">1 </w:t>
            </w:r>
            <w:r w:rsidRPr="00B96D4B">
              <w:rPr>
                <w:rFonts w:eastAsia="Times New Roman" w:cs="Times New Roman"/>
                <w:color w:val="44546A" w:themeColor="text2"/>
                <w:highlight w:val="yellow"/>
              </w:rPr>
              <w:t>- N</w:t>
            </w:r>
            <w:r w:rsidRPr="00B96D4B">
              <w:rPr>
                <w:rFonts w:eastAsia="Times New Roman" w:cs="Times New Roman" w:hint="eastAsia"/>
                <w:color w:val="44546A" w:themeColor="text2"/>
                <w:highlight w:val="yellow"/>
                <w:lang w:val="en-GB"/>
              </w:rPr>
              <w:t>′</w:t>
            </w:r>
            <w:r w:rsidRPr="00B96D4B">
              <w:rPr>
                <w:rFonts w:eastAsia="Times New Roman" w:cs="Times New Roman"/>
                <w:color w:val="44546A" w:themeColor="text2"/>
                <w:highlight w:val="yellow"/>
                <w:vertAlign w:val="subscript"/>
              </w:rPr>
              <w:t>1</w:t>
            </w:r>
            <w:r w:rsidRPr="00B96D4B">
              <w:rPr>
                <w:rFonts w:eastAsia="Times New Roman" w:cs="Times New Roman"/>
                <w:color w:val="44546A" w:themeColor="text2"/>
                <w:highlight w:val="yellow"/>
              </w:rPr>
              <w:t>)</w:t>
            </w:r>
            <w:r w:rsidRPr="00B96D4B">
              <w:rPr>
                <w:rFonts w:eastAsia="Times New Roman" w:cs="Times New Roman"/>
                <w:color w:val="44546A" w:themeColor="text2"/>
              </w:rPr>
              <w:t>+ T</w:t>
            </w:r>
            <w:r w:rsidRPr="00B96D4B">
              <w:rPr>
                <w:rFonts w:eastAsia="Times New Roman" w:cs="Times New Roman"/>
                <w:color w:val="44546A" w:themeColor="text2"/>
                <w:vertAlign w:val="subscript"/>
              </w:rPr>
              <w:t>L1-RSRP,measure</w:t>
            </w:r>
            <w:r w:rsidRPr="00B96D4B">
              <w:rPr>
                <w:rFonts w:eastAsia="Times New Roman" w:cs="Times New Roman"/>
                <w:color w:val="44546A" w:themeColor="text2"/>
              </w:rPr>
              <w:t xml:space="preserve"> + T</w:t>
            </w:r>
            <w:r w:rsidRPr="00B96D4B">
              <w:rPr>
                <w:rFonts w:eastAsia="Times New Roman" w:cs="Times New Roman"/>
                <w:color w:val="44546A" w:themeColor="text2"/>
                <w:vertAlign w:val="subscript"/>
              </w:rPr>
              <w:t>L1-RSRP,report</w:t>
            </w:r>
            <w:r w:rsidRPr="00B96D4B">
              <w:rPr>
                <w:rFonts w:eastAsia="Times New Roman" w:cs="Times New Roman"/>
                <w:color w:val="44546A" w:themeColor="text2"/>
              </w:rPr>
              <w:t xml:space="preserve"> + T</w:t>
            </w:r>
            <w:r w:rsidRPr="00B96D4B">
              <w:rPr>
                <w:rFonts w:eastAsia="Times New Roman" w:cs="Times New Roman"/>
                <w:color w:val="44546A" w:themeColor="text2"/>
                <w:vertAlign w:val="subscript"/>
              </w:rPr>
              <w:t>HARQ</w:t>
            </w:r>
            <w:r w:rsidRPr="00B96D4B">
              <w:rPr>
                <w:rFonts w:eastAsia="Times New Roman" w:cs="Times New Roman"/>
                <w:color w:val="44546A" w:themeColor="text2"/>
              </w:rPr>
              <w:t xml:space="preserve"> + max(</w:t>
            </w:r>
            <w:proofErr w:type="spellStart"/>
            <w:r w:rsidRPr="00B96D4B">
              <w:rPr>
                <w:rFonts w:eastAsia="Times New Roman" w:cs="Times New Roman"/>
                <w:color w:val="44546A" w:themeColor="text2"/>
              </w:rPr>
              <w:t>T</w:t>
            </w:r>
            <w:r w:rsidRPr="00B96D4B">
              <w:rPr>
                <w:rFonts w:eastAsia="Times New Roman" w:cs="Times New Roman"/>
                <w:color w:val="44546A" w:themeColor="text2"/>
                <w:vertAlign w:val="subscript"/>
              </w:rPr>
              <w:t>uncertainty_MAC_multiple_scells</w:t>
            </w:r>
            <w:proofErr w:type="spellEnd"/>
            <w:r w:rsidRPr="00B96D4B">
              <w:rPr>
                <w:rFonts w:eastAsia="Times New Roman" w:cs="Times New Roman"/>
                <w:color w:val="44546A" w:themeColor="text2"/>
              </w:rPr>
              <w:t xml:space="preserve"> + </w:t>
            </w:r>
            <w:proofErr w:type="spellStart"/>
            <w:r w:rsidRPr="00B96D4B">
              <w:rPr>
                <w:rFonts w:eastAsia="Times New Roman" w:cs="Times New Roman"/>
                <w:color w:val="44546A" w:themeColor="text2"/>
              </w:rPr>
              <w:t>T</w:t>
            </w:r>
            <w:r w:rsidRPr="00B96D4B">
              <w:rPr>
                <w:rFonts w:eastAsia="Times New Roman" w:cs="Times New Roman"/>
                <w:color w:val="44546A" w:themeColor="text2"/>
                <w:vertAlign w:val="subscript"/>
              </w:rPr>
              <w:t>FineTiming</w:t>
            </w:r>
            <w:proofErr w:type="spellEnd"/>
            <w:r w:rsidRPr="00B96D4B">
              <w:rPr>
                <w:rFonts w:eastAsia="Times New Roman" w:cs="Times New Roman"/>
                <w:color w:val="44546A" w:themeColor="text2"/>
              </w:rPr>
              <w:t xml:space="preserve"> + 2ms, </w:t>
            </w:r>
            <w:proofErr w:type="spellStart"/>
            <w:r w:rsidRPr="00B96D4B">
              <w:rPr>
                <w:rFonts w:eastAsia="Times New Roman" w:cs="Times New Roman"/>
                <w:color w:val="44546A" w:themeColor="text2"/>
              </w:rPr>
              <w:t>T</w:t>
            </w:r>
            <w:r w:rsidRPr="00B96D4B">
              <w:rPr>
                <w:rFonts w:eastAsia="Times New Roman" w:cs="Times New Roman"/>
                <w:color w:val="44546A" w:themeColor="text2"/>
                <w:vertAlign w:val="subscript"/>
              </w:rPr>
              <w:t>uncertainty_SP_multiple_scells</w:t>
            </w:r>
            <w:proofErr w:type="spellEnd"/>
            <w:r w:rsidRPr="00B96D4B">
              <w:rPr>
                <w:rFonts w:eastAsia="Times New Roman" w:cs="Times New Roman"/>
                <w:color w:val="44546A" w:themeColor="text2"/>
              </w:rPr>
              <w:t>), if semi-persistent CSI-RS is used for CSI reporting,</w:t>
            </w:r>
          </w:p>
          <w:p w14:paraId="518E57F6" w14:textId="6DD66EA8" w:rsidR="003817CC" w:rsidRDefault="003817CC" w:rsidP="003817CC">
            <w:pPr>
              <w:spacing w:line="254" w:lineRule="auto"/>
              <w:rPr>
                <w:rFonts w:eastAsia="Times New Roman" w:cs="Times New Roman"/>
                <w:color w:val="44546A" w:themeColor="text2"/>
                <w:sz w:val="22"/>
                <w:szCs w:val="22"/>
              </w:rPr>
            </w:pPr>
            <w:r w:rsidRPr="00B96D4B">
              <w:rPr>
                <w:rFonts w:eastAsia="Times New Roman" w:cs="Times New Roman"/>
                <w:color w:val="44546A" w:themeColor="text2"/>
              </w:rPr>
              <w:t>-</w:t>
            </w:r>
            <w:r w:rsidRPr="00751453">
              <w:tab/>
            </w:r>
            <w:r w:rsidRPr="00B96D4B">
              <w:rPr>
                <w:rFonts w:eastAsia="Times New Roman" w:cs="Times New Roman"/>
                <w:color w:val="44546A" w:themeColor="text2"/>
              </w:rPr>
              <w:t xml:space="preserve">3ms + </w:t>
            </w:r>
            <w:proofErr w:type="spellStart"/>
            <w:r w:rsidRPr="00B96D4B">
              <w:rPr>
                <w:rFonts w:eastAsia="Times New Roman" w:cs="Times New Roman"/>
                <w:color w:val="44546A" w:themeColor="text2"/>
              </w:rPr>
              <w:t>T</w:t>
            </w:r>
            <w:r w:rsidRPr="00B96D4B">
              <w:rPr>
                <w:rFonts w:eastAsia="Times New Roman" w:cs="Times New Roman"/>
                <w:color w:val="44546A" w:themeColor="text2"/>
                <w:vertAlign w:val="subscript"/>
              </w:rPr>
              <w:t>FirstSSB_MAX_multiple_scells</w:t>
            </w:r>
            <w:proofErr w:type="spellEnd"/>
            <w:r w:rsidRPr="00B96D4B">
              <w:rPr>
                <w:rFonts w:eastAsia="Times New Roman" w:cs="Times New Roman"/>
                <w:color w:val="44546A" w:themeColor="text2"/>
              </w:rPr>
              <w:t xml:space="preserve"> + </w:t>
            </w:r>
            <w:proofErr w:type="spellStart"/>
            <w:r w:rsidRPr="00B96D4B">
              <w:rPr>
                <w:rFonts w:eastAsia="Times New Roman" w:cs="Times New Roman"/>
                <w:color w:val="44546A" w:themeColor="text2"/>
              </w:rPr>
              <w:t>T</w:t>
            </w:r>
            <w:r w:rsidRPr="00B96D4B">
              <w:rPr>
                <w:rFonts w:eastAsia="Times New Roman" w:cs="Times New Roman"/>
                <w:color w:val="44546A" w:themeColor="text2"/>
                <w:vertAlign w:val="subscript"/>
              </w:rPr>
              <w:t>SMTC_MAX_multiple_scells</w:t>
            </w:r>
            <w:proofErr w:type="spellEnd"/>
            <w:r w:rsidRPr="00B96D4B">
              <w:rPr>
                <w:rFonts w:eastAsia="Times New Roman" w:cs="Times New Roman"/>
                <w:color w:val="44546A" w:themeColor="text2"/>
              </w:rPr>
              <w:t xml:space="preserve"> + </w:t>
            </w:r>
            <w:proofErr w:type="spellStart"/>
            <w:r w:rsidRPr="00B96D4B">
              <w:rPr>
                <w:rFonts w:eastAsia="Times New Roman" w:cs="Times New Roman"/>
                <w:color w:val="44546A" w:themeColor="text2"/>
                <w:highlight w:val="yellow"/>
              </w:rPr>
              <w:t>T</w:t>
            </w:r>
            <w:r w:rsidRPr="00B96D4B">
              <w:rPr>
                <w:rFonts w:eastAsia="Times New Roman" w:cs="Times New Roman"/>
                <w:color w:val="44546A" w:themeColor="text2"/>
                <w:highlight w:val="yellow"/>
                <w:vertAlign w:val="subscript"/>
              </w:rPr>
              <w:t>rs</w:t>
            </w:r>
            <w:proofErr w:type="spellEnd"/>
            <w:proofErr w:type="gramStart"/>
            <w:r w:rsidRPr="00B96D4B">
              <w:rPr>
                <w:rFonts w:eastAsia="Times New Roman" w:cs="Times New Roman"/>
                <w:color w:val="44546A" w:themeColor="text2"/>
                <w:highlight w:val="yellow"/>
              </w:rPr>
              <w:t>*( N</w:t>
            </w:r>
            <w:proofErr w:type="gramEnd"/>
            <w:r w:rsidRPr="00B96D4B">
              <w:rPr>
                <w:rFonts w:eastAsia="Times New Roman" w:cs="Times New Roman"/>
                <w:color w:val="44546A" w:themeColor="text2"/>
                <w:highlight w:val="yellow"/>
                <w:vertAlign w:val="subscript"/>
              </w:rPr>
              <w:t xml:space="preserve">1 </w:t>
            </w:r>
            <w:r w:rsidRPr="00B96D4B">
              <w:rPr>
                <w:rFonts w:eastAsia="Times New Roman" w:cs="Times New Roman"/>
                <w:color w:val="44546A" w:themeColor="text2"/>
                <w:highlight w:val="yellow"/>
              </w:rPr>
              <w:t>- N</w:t>
            </w:r>
            <w:r w:rsidRPr="00B96D4B">
              <w:rPr>
                <w:rFonts w:eastAsia="Times New Roman" w:cs="Times New Roman" w:hint="eastAsia"/>
                <w:color w:val="44546A" w:themeColor="text2"/>
                <w:highlight w:val="yellow"/>
                <w:lang w:val="en-GB"/>
              </w:rPr>
              <w:t>′</w:t>
            </w:r>
            <w:r w:rsidRPr="00B96D4B">
              <w:rPr>
                <w:rFonts w:eastAsia="Times New Roman" w:cs="Times New Roman"/>
                <w:color w:val="44546A" w:themeColor="text2"/>
                <w:highlight w:val="yellow"/>
                <w:vertAlign w:val="subscript"/>
              </w:rPr>
              <w:t>1</w:t>
            </w:r>
            <w:r w:rsidRPr="00B96D4B">
              <w:rPr>
                <w:rFonts w:eastAsia="Times New Roman" w:cs="Times New Roman"/>
                <w:color w:val="44546A" w:themeColor="text2"/>
                <w:highlight w:val="yellow"/>
              </w:rPr>
              <w:t>)</w:t>
            </w:r>
            <w:r w:rsidRPr="00B96D4B">
              <w:rPr>
                <w:rFonts w:eastAsia="Times New Roman" w:cs="Times New Roman"/>
                <w:color w:val="44546A" w:themeColor="text2"/>
              </w:rPr>
              <w:t xml:space="preserve"> + T</w:t>
            </w:r>
            <w:r w:rsidRPr="00B96D4B">
              <w:rPr>
                <w:rFonts w:eastAsia="Times New Roman" w:cs="Times New Roman"/>
                <w:color w:val="44546A" w:themeColor="text2"/>
                <w:vertAlign w:val="subscript"/>
              </w:rPr>
              <w:t>L1-RSRP,measure</w:t>
            </w:r>
            <w:r w:rsidRPr="00B96D4B">
              <w:rPr>
                <w:rFonts w:eastAsia="Times New Roman" w:cs="Times New Roman"/>
                <w:color w:val="44546A" w:themeColor="text2"/>
              </w:rPr>
              <w:t xml:space="preserve"> + T</w:t>
            </w:r>
            <w:r w:rsidRPr="00B96D4B">
              <w:rPr>
                <w:rFonts w:eastAsia="Times New Roman" w:cs="Times New Roman"/>
                <w:color w:val="44546A" w:themeColor="text2"/>
                <w:vertAlign w:val="subscript"/>
              </w:rPr>
              <w:t>L1-RSRP,report</w:t>
            </w:r>
            <w:r w:rsidRPr="00B96D4B">
              <w:rPr>
                <w:rFonts w:eastAsia="Times New Roman" w:cs="Times New Roman"/>
                <w:color w:val="44546A" w:themeColor="text2"/>
              </w:rPr>
              <w:t xml:space="preserve"> + max(T</w:t>
            </w:r>
            <w:r w:rsidRPr="00B96D4B">
              <w:rPr>
                <w:rFonts w:eastAsia="Times New Roman" w:cs="Times New Roman"/>
                <w:color w:val="44546A" w:themeColor="text2"/>
                <w:vertAlign w:val="subscript"/>
              </w:rPr>
              <w:t>HARQ</w:t>
            </w:r>
            <w:r w:rsidRPr="00B96D4B">
              <w:rPr>
                <w:rFonts w:eastAsia="Times New Roman" w:cs="Times New Roman"/>
                <w:color w:val="44546A" w:themeColor="text2"/>
              </w:rPr>
              <w:t xml:space="preserve"> + </w:t>
            </w:r>
            <w:proofErr w:type="spellStart"/>
            <w:r w:rsidRPr="00B96D4B">
              <w:rPr>
                <w:rFonts w:eastAsia="Times New Roman" w:cs="Times New Roman"/>
                <w:color w:val="44546A" w:themeColor="text2"/>
              </w:rPr>
              <w:t>T</w:t>
            </w:r>
            <w:r w:rsidRPr="00B96D4B">
              <w:rPr>
                <w:rFonts w:eastAsia="Times New Roman" w:cs="Times New Roman"/>
                <w:color w:val="44546A" w:themeColor="text2"/>
                <w:vertAlign w:val="subscript"/>
              </w:rPr>
              <w:t>uncertainty_MAC_multiple_scells</w:t>
            </w:r>
            <w:proofErr w:type="spellEnd"/>
            <w:r w:rsidRPr="00B96D4B">
              <w:rPr>
                <w:rFonts w:eastAsia="Times New Roman" w:cs="Times New Roman"/>
                <w:color w:val="44546A" w:themeColor="text2"/>
              </w:rPr>
              <w:t xml:space="preserve"> + 5ms + </w:t>
            </w:r>
            <w:proofErr w:type="spellStart"/>
            <w:r w:rsidRPr="00B96D4B">
              <w:rPr>
                <w:rFonts w:eastAsia="Times New Roman" w:cs="Times New Roman"/>
                <w:color w:val="44546A" w:themeColor="text2"/>
              </w:rPr>
              <w:t>T</w:t>
            </w:r>
            <w:r w:rsidRPr="00B96D4B">
              <w:rPr>
                <w:rFonts w:eastAsia="Times New Roman" w:cs="Times New Roman"/>
                <w:color w:val="44546A" w:themeColor="text2"/>
                <w:vertAlign w:val="subscript"/>
              </w:rPr>
              <w:t>FineTiming</w:t>
            </w:r>
            <w:proofErr w:type="spellEnd"/>
            <w:r w:rsidRPr="00B96D4B">
              <w:rPr>
                <w:rFonts w:eastAsia="Times New Roman" w:cs="Times New Roman"/>
                <w:color w:val="44546A" w:themeColor="text2"/>
              </w:rPr>
              <w:t xml:space="preserve">, </w:t>
            </w:r>
            <w:proofErr w:type="spellStart"/>
            <w:r w:rsidRPr="00B96D4B">
              <w:rPr>
                <w:rFonts w:eastAsia="Times New Roman" w:cs="Times New Roman"/>
                <w:color w:val="44546A" w:themeColor="text2"/>
              </w:rPr>
              <w:t>T</w:t>
            </w:r>
            <w:r w:rsidRPr="00B96D4B">
              <w:rPr>
                <w:rFonts w:eastAsia="Times New Roman" w:cs="Times New Roman"/>
                <w:color w:val="44546A" w:themeColor="text2"/>
                <w:vertAlign w:val="subscript"/>
              </w:rPr>
              <w:t>uncertainty_RRC_multiple_scells</w:t>
            </w:r>
            <w:proofErr w:type="spellEnd"/>
            <w:r w:rsidRPr="00B96D4B">
              <w:rPr>
                <w:rFonts w:eastAsia="Times New Roman" w:cs="Times New Roman"/>
                <w:color w:val="44546A" w:themeColor="text2"/>
              </w:rPr>
              <w:t xml:space="preserve"> + </w:t>
            </w:r>
            <w:proofErr w:type="spellStart"/>
            <w:r w:rsidRPr="00B96D4B">
              <w:rPr>
                <w:rFonts w:eastAsia="Times New Roman" w:cs="Times New Roman"/>
                <w:color w:val="44546A" w:themeColor="text2"/>
              </w:rPr>
              <w:t>T</w:t>
            </w:r>
            <w:r w:rsidRPr="00B96D4B">
              <w:rPr>
                <w:rFonts w:eastAsia="Times New Roman" w:cs="Times New Roman"/>
                <w:color w:val="44546A" w:themeColor="text2"/>
                <w:vertAlign w:val="subscript"/>
              </w:rPr>
              <w:t>RRC_delay</w:t>
            </w:r>
            <w:proofErr w:type="spellEnd"/>
            <w:r w:rsidRPr="00B96D4B">
              <w:rPr>
                <w:rFonts w:eastAsia="Times New Roman" w:cs="Times New Roman"/>
                <w:color w:val="44546A" w:themeColor="text2"/>
              </w:rPr>
              <w:t>), if periodic CSI-RS is used for CSI reporting.</w:t>
            </w:r>
          </w:p>
        </w:tc>
      </w:tr>
    </w:tbl>
    <w:p w14:paraId="45E52938" w14:textId="32AB8AB9" w:rsidR="003817CC" w:rsidRPr="003817CC" w:rsidRDefault="003817CC" w:rsidP="003817CC"/>
    <w:p w14:paraId="5D8078EF" w14:textId="56601F43" w:rsidR="002C402E" w:rsidRPr="002C402E" w:rsidRDefault="25BA4069" w:rsidP="1FA1BD3D">
      <w:pPr>
        <w:spacing w:after="120"/>
        <w:jc w:val="both"/>
        <w:rPr>
          <w:rFonts w:eastAsiaTheme="minorEastAsia" w:cs="Times New Roman"/>
          <w:b/>
          <w:bCs/>
          <w:lang w:eastAsia="zh-CN"/>
        </w:rPr>
      </w:pPr>
      <w:r w:rsidRPr="1FA1BD3D">
        <w:rPr>
          <w:rFonts w:eastAsiaTheme="minorEastAsia" w:cs="Times New Roman"/>
          <w:b/>
          <w:bCs/>
        </w:rPr>
        <w:t xml:space="preserve">Proposal </w:t>
      </w:r>
      <w:r w:rsidR="004C60E0" w:rsidRPr="1FA1BD3D">
        <w:rPr>
          <w:rFonts w:eastAsiaTheme="minorEastAsia" w:cs="Times New Roman"/>
          <w:b/>
          <w:bCs/>
        </w:rPr>
        <w:t>2</w:t>
      </w:r>
      <w:r w:rsidRPr="1FA1BD3D">
        <w:rPr>
          <w:rFonts w:eastAsiaTheme="minorEastAsia" w:cs="Times New Roman"/>
          <w:b/>
          <w:bCs/>
        </w:rPr>
        <w:t xml:space="preserve">: </w:t>
      </w:r>
      <w:r w:rsidR="0090039A">
        <w:rPr>
          <w:rFonts w:eastAsiaTheme="minorEastAsia" w:cs="Times New Roman"/>
          <w:b/>
          <w:bCs/>
        </w:rPr>
        <w:t xml:space="preserve">For multiple </w:t>
      </w:r>
      <w:proofErr w:type="spellStart"/>
      <w:r w:rsidR="0090039A">
        <w:rPr>
          <w:rFonts w:eastAsiaTheme="minorEastAsia" w:cs="Times New Roman"/>
          <w:b/>
          <w:bCs/>
        </w:rPr>
        <w:t>SCells</w:t>
      </w:r>
      <w:proofErr w:type="spellEnd"/>
      <w:r w:rsidR="0090039A">
        <w:rPr>
          <w:rFonts w:eastAsiaTheme="minorEastAsia" w:cs="Times New Roman"/>
          <w:b/>
          <w:bCs/>
        </w:rPr>
        <w:t xml:space="preserve"> on FR1, t</w:t>
      </w:r>
      <w:r w:rsidR="003872C8" w:rsidRPr="003872C8">
        <w:rPr>
          <w:rFonts w:eastAsiaTheme="minorEastAsia" w:cs="Times New Roman"/>
          <w:b/>
          <w:bCs/>
        </w:rPr>
        <w:t>he adaptation of the "N</w:t>
      </w:r>
      <w:r w:rsidR="003872C8" w:rsidRPr="003872C8">
        <w:rPr>
          <w:rFonts w:eastAsiaTheme="minorEastAsia" w:cs="Times New Roman"/>
          <w:b/>
          <w:bCs/>
          <w:vertAlign w:val="subscript"/>
        </w:rPr>
        <w:t>1</w:t>
      </w:r>
      <w:r w:rsidR="003872C8" w:rsidRPr="003872C8">
        <w:rPr>
          <w:rFonts w:eastAsiaTheme="minorEastAsia" w:cs="Times New Roman"/>
          <w:b/>
          <w:bCs/>
        </w:rPr>
        <w:t xml:space="preserve">" definition is required to align with the advantages derived from </w:t>
      </w:r>
      <w:r w:rsidR="003872C8">
        <w:rPr>
          <w:rFonts w:eastAsiaTheme="minorEastAsia" w:cs="Times New Roman"/>
          <w:b/>
          <w:bCs/>
        </w:rPr>
        <w:t>sending</w:t>
      </w:r>
      <w:r w:rsidR="003872C8" w:rsidRPr="003872C8">
        <w:rPr>
          <w:rFonts w:eastAsiaTheme="minorEastAsia" w:cs="Times New Roman"/>
          <w:b/>
          <w:bCs/>
        </w:rPr>
        <w:t xml:space="preserve"> an L3 report </w:t>
      </w:r>
      <w:r w:rsidR="003872C8">
        <w:rPr>
          <w:rFonts w:eastAsiaTheme="minorEastAsia" w:cs="Times New Roman"/>
          <w:b/>
          <w:bCs/>
        </w:rPr>
        <w:t>after</w:t>
      </w:r>
      <w:r w:rsidR="003872C8" w:rsidRPr="003872C8">
        <w:rPr>
          <w:rFonts w:eastAsiaTheme="minorEastAsia" w:cs="Times New Roman"/>
          <w:b/>
          <w:bCs/>
        </w:rPr>
        <w:t xml:space="preserve"> SCell activation command.</w:t>
      </w:r>
    </w:p>
    <w:p w14:paraId="77F6B5DC" w14:textId="409C2D79" w:rsidR="6CF2A722" w:rsidRDefault="6CF2A722" w:rsidP="1FA1BD3D">
      <w:pPr>
        <w:spacing w:after="120"/>
        <w:jc w:val="both"/>
        <w:rPr>
          <w:rFonts w:eastAsiaTheme="minorEastAsia" w:cs="Times New Roman"/>
          <w:b/>
          <w:bCs/>
          <w:lang w:eastAsia="zh-CN"/>
        </w:rPr>
      </w:pPr>
      <w:r w:rsidRPr="1FA1BD3D">
        <w:rPr>
          <w:rFonts w:eastAsiaTheme="minorEastAsia" w:cs="Times New Roman"/>
          <w:b/>
          <w:bCs/>
        </w:rPr>
        <w:t xml:space="preserve">Proposal </w:t>
      </w:r>
      <w:r w:rsidR="004C60E0" w:rsidRPr="1FA1BD3D">
        <w:rPr>
          <w:rFonts w:eastAsiaTheme="minorEastAsia" w:cs="Times New Roman"/>
          <w:b/>
          <w:bCs/>
        </w:rPr>
        <w:t>3</w:t>
      </w:r>
      <w:r w:rsidRPr="1FA1BD3D">
        <w:rPr>
          <w:rFonts w:eastAsiaTheme="minorEastAsia" w:cs="Times New Roman"/>
          <w:b/>
          <w:bCs/>
        </w:rPr>
        <w:t xml:space="preserve">: </w:t>
      </w:r>
      <w:r w:rsidR="00235575" w:rsidRPr="1FA1BD3D">
        <w:rPr>
          <w:b/>
          <w:bCs/>
        </w:rPr>
        <w:t xml:space="preserve">N1 shall not count for the FR1 unknown to-be-activated </w:t>
      </w:r>
      <w:proofErr w:type="spellStart"/>
      <w:r w:rsidR="00235575" w:rsidRPr="1FA1BD3D">
        <w:rPr>
          <w:b/>
          <w:bCs/>
        </w:rPr>
        <w:t>SCells</w:t>
      </w:r>
      <w:proofErr w:type="spellEnd"/>
      <w:r w:rsidR="00235575" w:rsidRPr="1FA1BD3D">
        <w:rPr>
          <w:b/>
          <w:bCs/>
        </w:rPr>
        <w:t xml:space="preserve"> which have been reported or contiguous to the </w:t>
      </w:r>
      <w:proofErr w:type="spellStart"/>
      <w:r w:rsidR="00235575" w:rsidRPr="1FA1BD3D">
        <w:rPr>
          <w:b/>
          <w:bCs/>
        </w:rPr>
        <w:t>SCells</w:t>
      </w:r>
      <w:proofErr w:type="spellEnd"/>
      <w:r w:rsidR="00235575" w:rsidRPr="1FA1BD3D">
        <w:rPr>
          <w:b/>
          <w:bCs/>
        </w:rPr>
        <w:t xml:space="preserve"> reported in the L3 report after SCell activation command</w:t>
      </w:r>
      <w:r w:rsidR="002002B5">
        <w:rPr>
          <w:b/>
          <w:bCs/>
        </w:rPr>
        <w:t>.</w:t>
      </w:r>
      <w:r w:rsidR="00FF5B3B">
        <w:t xml:space="preserve"> </w:t>
      </w:r>
    </w:p>
    <w:p w14:paraId="076F31EA" w14:textId="77777777" w:rsidR="004C60E0" w:rsidRDefault="004C60E0" w:rsidP="1FA1BD3D">
      <w:pPr>
        <w:spacing w:after="120"/>
        <w:jc w:val="both"/>
        <w:rPr>
          <w:rFonts w:eastAsiaTheme="minorEastAsia" w:cs="Times New Roman"/>
          <w:b/>
          <w:bCs/>
          <w:u w:val="single"/>
          <w:lang w:val="it-IT" w:eastAsia="zh-CN"/>
        </w:rPr>
      </w:pPr>
    </w:p>
    <w:p w14:paraId="3A86DCD1" w14:textId="68FE8633" w:rsidR="00662573" w:rsidRPr="00662573" w:rsidRDefault="00662573" w:rsidP="1FA1BD3D">
      <w:pPr>
        <w:spacing w:after="120"/>
        <w:jc w:val="both"/>
        <w:rPr>
          <w:rFonts w:eastAsiaTheme="minorEastAsia" w:cs="Times New Roman"/>
          <w:b/>
          <w:bCs/>
          <w:u w:val="single"/>
          <w:lang w:val="it-IT" w:eastAsia="zh-CN"/>
        </w:rPr>
      </w:pPr>
      <w:r w:rsidRPr="1FA1BD3D">
        <w:rPr>
          <w:rFonts w:eastAsiaTheme="minorEastAsia" w:cs="Times New Roman"/>
          <w:b/>
          <w:bCs/>
          <w:u w:val="single"/>
        </w:rPr>
        <w:lastRenderedPageBreak/>
        <w:t>PUCCH SCell activation</w:t>
      </w:r>
    </w:p>
    <w:p w14:paraId="0164D7DD" w14:textId="7ECCC30C" w:rsidR="00662573" w:rsidRDefault="001F2417" w:rsidP="1FA1BD3D">
      <w:pPr>
        <w:spacing w:after="120"/>
        <w:jc w:val="both"/>
        <w:rPr>
          <w:rFonts w:eastAsiaTheme="minorEastAsia" w:cs="Times New Roman"/>
          <w:lang w:val="it-IT" w:eastAsia="zh-CN"/>
        </w:rPr>
      </w:pPr>
      <w:r w:rsidRPr="1FA1BD3D">
        <w:rPr>
          <w:rFonts w:eastAsiaTheme="minorEastAsia" w:cs="Times New Roman"/>
        </w:rPr>
        <w:t xml:space="preserve">For PUCCH SCell activation, the activation delay </w:t>
      </w:r>
      <w:r w:rsidR="007F1BFD" w:rsidRPr="1FA1BD3D">
        <w:rPr>
          <w:rFonts w:eastAsiaTheme="minorEastAsia" w:cs="Times New Roman"/>
        </w:rPr>
        <w:t>has been</w:t>
      </w:r>
      <w:r w:rsidRPr="1FA1BD3D">
        <w:rPr>
          <w:rFonts w:eastAsiaTheme="minorEastAsia" w:cs="Times New Roman"/>
        </w:rPr>
        <w:t xml:space="preserve"> defined based on the SCell activation time </w:t>
      </w:r>
      <w:proofErr w:type="spellStart"/>
      <w:r w:rsidR="00861ED2">
        <w:t>T</w:t>
      </w:r>
      <w:r w:rsidR="00861ED2" w:rsidRPr="1FA1BD3D">
        <w:rPr>
          <w:vertAlign w:val="subscript"/>
        </w:rPr>
        <w:t>activation_time</w:t>
      </w:r>
      <w:proofErr w:type="spellEnd"/>
      <w:r w:rsidR="00861ED2" w:rsidRPr="1FA1BD3D">
        <w:rPr>
          <w:rFonts w:eastAsiaTheme="minorEastAsia" w:cs="Times New Roman"/>
        </w:rPr>
        <w:t xml:space="preserve"> f</w:t>
      </w:r>
      <w:r w:rsidR="007F1BFD" w:rsidRPr="1FA1BD3D">
        <w:rPr>
          <w:rFonts w:eastAsiaTheme="minorEastAsia" w:cs="Times New Roman"/>
        </w:rPr>
        <w:t>or activating</w:t>
      </w:r>
      <w:r w:rsidR="003C439E" w:rsidRPr="1FA1BD3D">
        <w:rPr>
          <w:rFonts w:eastAsiaTheme="minorEastAsia" w:cs="Times New Roman"/>
        </w:rPr>
        <w:t xml:space="preserve"> a </w:t>
      </w:r>
      <w:r w:rsidR="007F1BFD" w:rsidRPr="1FA1BD3D">
        <w:rPr>
          <w:rFonts w:eastAsiaTheme="minorEastAsia" w:cs="Times New Roman"/>
        </w:rPr>
        <w:t>downlink only SCell.</w:t>
      </w:r>
      <w:r w:rsidR="00D1153A" w:rsidRPr="1FA1BD3D">
        <w:rPr>
          <w:rFonts w:eastAsiaTheme="minorEastAsia" w:cs="Times New Roman"/>
        </w:rPr>
        <w:t xml:space="preserve"> When R18 enhancement solutions are applied, the </w:t>
      </w:r>
      <w:r w:rsidR="002B074F" w:rsidRPr="1FA1BD3D">
        <w:rPr>
          <w:rFonts w:eastAsiaTheme="minorEastAsia" w:cs="Times New Roman"/>
        </w:rPr>
        <w:t>PUCCH SCell can also benefit from sending L3 report and/or the UE capability indication of smaller beam sweeping factors</w:t>
      </w:r>
      <w:r w:rsidR="001240CF" w:rsidRPr="1FA1BD3D">
        <w:rPr>
          <w:rFonts w:eastAsiaTheme="minorEastAsia" w:cs="Times New Roman"/>
        </w:rPr>
        <w:t xml:space="preserve">. This can be reflected by referring to the enhanced SCell activation delay </w:t>
      </w:r>
      <w:r w:rsidR="000067FA" w:rsidRPr="1FA1BD3D">
        <w:rPr>
          <w:rFonts w:eastAsiaTheme="minorEastAsia" w:cs="Times New Roman"/>
        </w:rPr>
        <w:t xml:space="preserve">in the new clause 8.3.x </w:t>
      </w:r>
      <w:r w:rsidR="001240CF" w:rsidRPr="1FA1BD3D">
        <w:rPr>
          <w:rFonts w:eastAsiaTheme="minorEastAsia" w:cs="Times New Roman"/>
        </w:rPr>
        <w:t xml:space="preserve">for UE configured with </w:t>
      </w:r>
      <w:r w:rsidR="001240CF" w:rsidRPr="00B96D4B">
        <w:rPr>
          <w:rFonts w:eastAsiaTheme="minorEastAsia" w:cs="Times New Roman"/>
          <w:i/>
          <w:iCs/>
        </w:rPr>
        <w:t>[</w:t>
      </w:r>
      <w:proofErr w:type="spellStart"/>
      <w:r w:rsidR="001240CF" w:rsidRPr="00B96D4B">
        <w:rPr>
          <w:rFonts w:eastAsiaTheme="minorEastAsia" w:cs="Times New Roman"/>
          <w:i/>
          <w:iCs/>
        </w:rPr>
        <w:t>reportOnactivation</w:t>
      </w:r>
      <w:proofErr w:type="spellEnd"/>
      <w:r w:rsidR="001240CF" w:rsidRPr="00B96D4B">
        <w:rPr>
          <w:rFonts w:eastAsiaTheme="minorEastAsia" w:cs="Times New Roman"/>
          <w:i/>
          <w:iCs/>
        </w:rPr>
        <w:t>]</w:t>
      </w:r>
      <w:r w:rsidR="0067089B" w:rsidRPr="1FA1BD3D">
        <w:rPr>
          <w:rFonts w:eastAsiaTheme="minorEastAsia" w:cs="Times New Roman"/>
        </w:rPr>
        <w:t xml:space="preserve"> as </w:t>
      </w:r>
      <w:r w:rsidR="003955AF" w:rsidRPr="1FA1BD3D">
        <w:rPr>
          <w:rFonts w:eastAsiaTheme="minorEastAsia" w:cs="Times New Roman"/>
        </w:rPr>
        <w:t xml:space="preserve">exampled </w:t>
      </w:r>
      <w:r w:rsidR="0067089B" w:rsidRPr="1FA1BD3D">
        <w:rPr>
          <w:rFonts w:eastAsiaTheme="minorEastAsia" w:cs="Times New Roman"/>
        </w:rPr>
        <w:t>in</w:t>
      </w:r>
      <w:r w:rsidR="00B81FB2" w:rsidRPr="1FA1BD3D">
        <w:rPr>
          <w:rFonts w:eastAsiaTheme="minorEastAsia" w:cs="Times New Roman"/>
        </w:rPr>
        <w:t xml:space="preserve"> </w:t>
      </w:r>
      <w:r w:rsidR="0067089B" w:rsidRPr="1FA1BD3D">
        <w:rPr>
          <w:rFonts w:eastAsiaTheme="minorEastAsia" w:cs="Times New Roman"/>
        </w:rPr>
        <w:t xml:space="preserve">[2]. </w:t>
      </w:r>
      <w:r w:rsidR="001240CF" w:rsidRPr="1FA1BD3D">
        <w:rPr>
          <w:rFonts w:eastAsiaTheme="minorEastAsia" w:cs="Times New Roman"/>
        </w:rPr>
        <w:t xml:space="preserve"> </w:t>
      </w:r>
    </w:p>
    <w:p w14:paraId="326DD1B6" w14:textId="61DA1826" w:rsidR="009F327B" w:rsidRPr="00552000" w:rsidRDefault="00ED4148" w:rsidP="1FA1BD3D">
      <w:pPr>
        <w:spacing w:after="120"/>
        <w:jc w:val="both"/>
        <w:rPr>
          <w:rFonts w:eastAsiaTheme="minorEastAsia" w:cs="Times New Roman"/>
          <w:b/>
          <w:bCs/>
          <w:lang w:val="it-IT" w:eastAsia="zh-CN"/>
        </w:rPr>
      </w:pPr>
      <w:r w:rsidRPr="1FA1BD3D">
        <w:rPr>
          <w:rFonts w:eastAsiaTheme="minorEastAsia" w:cs="Times New Roman"/>
          <w:b/>
          <w:bCs/>
        </w:rPr>
        <w:t xml:space="preserve">Proposal </w:t>
      </w:r>
      <w:r w:rsidR="000067FA" w:rsidRPr="1FA1BD3D">
        <w:rPr>
          <w:rFonts w:eastAsiaTheme="minorEastAsia" w:cs="Times New Roman"/>
          <w:b/>
          <w:bCs/>
        </w:rPr>
        <w:t>4</w:t>
      </w:r>
      <w:r w:rsidRPr="1FA1BD3D">
        <w:rPr>
          <w:rFonts w:eastAsiaTheme="minorEastAsia" w:cs="Times New Roman"/>
          <w:b/>
          <w:bCs/>
        </w:rPr>
        <w:t xml:space="preserve">: </w:t>
      </w:r>
      <w:r w:rsidR="00D56B39" w:rsidRPr="1FA1BD3D">
        <w:rPr>
          <w:rFonts w:eastAsiaTheme="minorEastAsia" w:cs="Times New Roman"/>
          <w:b/>
          <w:bCs/>
        </w:rPr>
        <w:t>R18 enhancement solutions are applicable to PUCCH SCell activation by referring to the</w:t>
      </w:r>
      <w:r w:rsidRPr="1FA1BD3D">
        <w:rPr>
          <w:rFonts w:eastAsiaTheme="minorEastAsia" w:cs="Times New Roman"/>
          <w:b/>
          <w:bCs/>
        </w:rPr>
        <w:t xml:space="preserve"> </w:t>
      </w:r>
      <w:r w:rsidR="00552000" w:rsidRPr="1FA1BD3D">
        <w:rPr>
          <w:rFonts w:eastAsiaTheme="minorEastAsia" w:cs="Times New Roman"/>
          <w:b/>
          <w:bCs/>
        </w:rPr>
        <w:t>enhanced SCell activation delay</w:t>
      </w:r>
      <w:r w:rsidR="00314705" w:rsidRPr="1FA1BD3D">
        <w:rPr>
          <w:rFonts w:eastAsiaTheme="minorEastAsia" w:cs="Times New Roman"/>
          <w:b/>
          <w:bCs/>
        </w:rPr>
        <w:t xml:space="preserve"> in the new clause 8.3.x</w:t>
      </w:r>
      <w:r w:rsidR="00552000" w:rsidRPr="1FA1BD3D">
        <w:rPr>
          <w:rFonts w:eastAsiaTheme="minorEastAsia" w:cs="Times New Roman"/>
          <w:b/>
          <w:bCs/>
        </w:rPr>
        <w:t xml:space="preserve"> for UE configured with </w:t>
      </w:r>
      <w:r w:rsidR="00552000" w:rsidRPr="1FA1BD3D">
        <w:rPr>
          <w:rFonts w:eastAsiaTheme="minorEastAsia" w:cs="Times New Roman"/>
          <w:b/>
          <w:bCs/>
          <w:i/>
          <w:iCs/>
        </w:rPr>
        <w:t>[</w:t>
      </w:r>
      <w:proofErr w:type="spellStart"/>
      <w:r w:rsidR="00552000" w:rsidRPr="1FA1BD3D">
        <w:rPr>
          <w:rFonts w:eastAsiaTheme="minorEastAsia" w:cs="Times New Roman"/>
          <w:b/>
          <w:bCs/>
          <w:i/>
          <w:iCs/>
        </w:rPr>
        <w:t>reportOnactivation</w:t>
      </w:r>
      <w:proofErr w:type="spellEnd"/>
      <w:r w:rsidR="00552000" w:rsidRPr="1FA1BD3D">
        <w:rPr>
          <w:rFonts w:eastAsiaTheme="minorEastAsia" w:cs="Times New Roman"/>
          <w:b/>
          <w:bCs/>
          <w:i/>
          <w:iCs/>
        </w:rPr>
        <w:t>]</w:t>
      </w:r>
      <w:r w:rsidR="00552000" w:rsidRPr="1FA1BD3D">
        <w:rPr>
          <w:rFonts w:eastAsiaTheme="minorEastAsia" w:cs="Times New Roman"/>
          <w:b/>
          <w:bCs/>
        </w:rPr>
        <w:t xml:space="preserve">. </w:t>
      </w:r>
    </w:p>
    <w:p w14:paraId="7985077A" w14:textId="0B8D9119" w:rsidR="008E4CC1" w:rsidRDefault="008E4CC1" w:rsidP="2F1861D0">
      <w:pPr>
        <w:spacing w:after="120"/>
        <w:jc w:val="both"/>
        <w:rPr>
          <w:rFonts w:eastAsiaTheme="minorEastAsia" w:cs="Times New Roman"/>
          <w:lang w:val="it-IT" w:eastAsia="zh-CN"/>
        </w:rPr>
      </w:pPr>
      <w:r w:rsidRPr="2F1861D0">
        <w:rPr>
          <w:rFonts w:eastAsiaTheme="minorEastAsia" w:cs="Times New Roman"/>
        </w:rPr>
        <w:t xml:space="preserve">Another aspect </w:t>
      </w:r>
      <w:r w:rsidR="00F04879" w:rsidRPr="2F1861D0">
        <w:rPr>
          <w:rFonts w:eastAsiaTheme="minorEastAsia" w:cs="Times New Roman"/>
        </w:rPr>
        <w:t>on</w:t>
      </w:r>
      <w:r w:rsidRPr="2F1861D0">
        <w:rPr>
          <w:rFonts w:eastAsiaTheme="minorEastAsia" w:cs="Times New Roman"/>
        </w:rPr>
        <w:t xml:space="preserve"> PUCCH SCell activation </w:t>
      </w:r>
      <w:r w:rsidR="00F04879" w:rsidRPr="2F1861D0">
        <w:rPr>
          <w:rFonts w:eastAsiaTheme="minorEastAsia" w:cs="Times New Roman"/>
        </w:rPr>
        <w:t>is PL-RS measurement</w:t>
      </w:r>
      <w:r w:rsidR="009301EC" w:rsidRPr="2F1861D0">
        <w:rPr>
          <w:rFonts w:eastAsiaTheme="minorEastAsia" w:cs="Times New Roman"/>
        </w:rPr>
        <w:t xml:space="preserve">. </w:t>
      </w:r>
      <w:r w:rsidR="77920860" w:rsidRPr="2F1861D0">
        <w:rPr>
          <w:rFonts w:eastAsiaTheme="minorEastAsia" w:cs="Times New Roman"/>
        </w:rPr>
        <w:t>t the RAN4#107 meeting, a consensus was reached that the UE would consistently be required to measure PL-RS for the activation of the PUCCH SCell</w:t>
      </w:r>
      <w:r w:rsidR="00711DB6" w:rsidRPr="2F1861D0">
        <w:rPr>
          <w:rFonts w:eastAsiaTheme="minorEastAsia" w:cs="Times New Roman"/>
        </w:rPr>
        <w:t xml:space="preserve">, hence 3 samples of </w:t>
      </w:r>
      <w:r w:rsidR="00F04879" w:rsidRPr="2F1861D0">
        <w:rPr>
          <w:rFonts w:eastAsiaTheme="minorEastAsia" w:cs="Times New Roman"/>
        </w:rPr>
        <w:t xml:space="preserve">PL-RS measurement </w:t>
      </w:r>
      <w:r w:rsidR="001C303A" w:rsidRPr="2F1861D0">
        <w:rPr>
          <w:rFonts w:eastAsiaTheme="minorEastAsia" w:cs="Times New Roman"/>
        </w:rPr>
        <w:t>was</w:t>
      </w:r>
      <w:r w:rsidR="00F04879" w:rsidRPr="2F1861D0">
        <w:rPr>
          <w:rFonts w:eastAsiaTheme="minorEastAsia" w:cs="Times New Roman"/>
        </w:rPr>
        <w:t xml:space="preserve"> </w:t>
      </w:r>
      <w:r w:rsidR="00B976D4" w:rsidRPr="2F1861D0">
        <w:rPr>
          <w:rFonts w:eastAsiaTheme="minorEastAsia" w:cs="Times New Roman"/>
        </w:rPr>
        <w:t>introduced</w:t>
      </w:r>
      <w:r w:rsidR="00F04879" w:rsidRPr="2F1861D0">
        <w:rPr>
          <w:rFonts w:eastAsiaTheme="minorEastAsia" w:cs="Times New Roman"/>
        </w:rPr>
        <w:t xml:space="preserve">. </w:t>
      </w:r>
      <w:r w:rsidR="00013E74" w:rsidRPr="2F1861D0">
        <w:rPr>
          <w:rFonts w:eastAsiaTheme="minorEastAsia" w:cs="Times New Roman"/>
        </w:rPr>
        <w:t xml:space="preserve">During the </w:t>
      </w:r>
      <w:r w:rsidR="00910A23" w:rsidRPr="2F1861D0">
        <w:rPr>
          <w:rFonts w:eastAsiaTheme="minorEastAsia" w:cs="Times New Roman"/>
        </w:rPr>
        <w:t xml:space="preserve">discussion, </w:t>
      </w:r>
      <w:r w:rsidR="7B9F7E5B" w:rsidRPr="2F1861D0">
        <w:rPr>
          <w:rFonts w:eastAsiaTheme="minorEastAsia" w:cs="Times New Roman"/>
        </w:rPr>
        <w:t>it became evident that the L3 measurement results could not be employed by the UE for pathloss estimation. This limitation arose from the fact that L3 measurements are typically conducted utilizing wide beams, whereas the measurement of PL-RS necessitates the use of narrow beams.</w:t>
      </w:r>
    </w:p>
    <w:p w14:paraId="61FF343E" w14:textId="1049ECB3" w:rsidR="007E05A1" w:rsidRDefault="00B6176C" w:rsidP="00B6176C">
      <w:pPr>
        <w:spacing w:after="120"/>
        <w:jc w:val="both"/>
        <w:rPr>
          <w:lang w:val="en-GB" w:eastAsia="zh-CN"/>
        </w:rPr>
      </w:pPr>
      <w:r w:rsidRPr="1FA1BD3D">
        <w:rPr>
          <w:rFonts w:eastAsiaTheme="minorEastAsia" w:cs="Times New Roman"/>
        </w:rPr>
        <w:t xml:space="preserve">In R18, </w:t>
      </w:r>
      <w:r w:rsidR="00FF642E" w:rsidRPr="1FA1BD3D">
        <w:rPr>
          <w:rFonts w:eastAsiaTheme="minorEastAsia" w:cs="Times New Roman"/>
        </w:rPr>
        <w:t xml:space="preserve">UE is allowed to indicate smaller beam sweeping factor (X1, X2) </w:t>
      </w:r>
      <w:r w:rsidR="00B439B7" w:rsidRPr="1FA1BD3D">
        <w:rPr>
          <w:rFonts w:eastAsiaTheme="minorEastAsia" w:cs="Times New Roman"/>
        </w:rPr>
        <w:t xml:space="preserve">to reduce the SCell activation delay. </w:t>
      </w:r>
      <w:r w:rsidR="005B5BEA" w:rsidRPr="1FA1BD3D">
        <w:rPr>
          <w:rFonts w:eastAsiaTheme="minorEastAsia" w:cs="Times New Roman"/>
        </w:rPr>
        <w:t xml:space="preserve">In particular, the UE may indicate </w:t>
      </w:r>
      <w:r w:rsidR="00E37692" w:rsidRPr="1FA1BD3D">
        <w:rPr>
          <w:rFonts w:eastAsiaTheme="minorEastAsia" w:cs="Times New Roman"/>
        </w:rPr>
        <w:t>X2=0</w:t>
      </w:r>
      <w:r w:rsidR="006F3AF2" w:rsidRPr="1FA1BD3D">
        <w:rPr>
          <w:rFonts w:eastAsiaTheme="minorEastAsia" w:cs="Times New Roman"/>
        </w:rPr>
        <w:t xml:space="preserve"> </w:t>
      </w:r>
      <w:r w:rsidR="0077392B" w:rsidRPr="1FA1BD3D">
        <w:rPr>
          <w:rFonts w:eastAsiaTheme="minorEastAsia" w:cs="Times New Roman"/>
        </w:rPr>
        <w:t xml:space="preserve">hence </w:t>
      </w:r>
      <w:r w:rsidR="00E00D54" w:rsidRPr="1FA1BD3D">
        <w:rPr>
          <w:rFonts w:eastAsiaTheme="minorEastAsia" w:cs="Times New Roman"/>
        </w:rPr>
        <w:t>the SSB-based L1 measurement</w:t>
      </w:r>
      <w:r w:rsidR="0077392B" w:rsidRPr="1FA1BD3D">
        <w:rPr>
          <w:rFonts w:eastAsiaTheme="minorEastAsia" w:cs="Times New Roman"/>
        </w:rPr>
        <w:t xml:space="preserve"> </w:t>
      </w:r>
      <w:r w:rsidR="00986915" w:rsidRPr="1FA1BD3D">
        <w:rPr>
          <w:rFonts w:eastAsiaTheme="minorEastAsia" w:cs="Times New Roman"/>
        </w:rPr>
        <w:t>is</w:t>
      </w:r>
      <w:r w:rsidR="0077392B" w:rsidRPr="1FA1BD3D">
        <w:rPr>
          <w:rFonts w:eastAsiaTheme="minorEastAsia" w:cs="Times New Roman"/>
        </w:rPr>
        <w:t xml:space="preserve"> skipped</w:t>
      </w:r>
      <w:r w:rsidR="00081DEC" w:rsidRPr="1FA1BD3D">
        <w:rPr>
          <w:rFonts w:eastAsiaTheme="minorEastAsia" w:cs="Times New Roman"/>
        </w:rPr>
        <w:t xml:space="preserve"> for unknown SCell activation. </w:t>
      </w:r>
      <w:r w:rsidR="002A17F3" w:rsidRPr="1FA1BD3D">
        <w:rPr>
          <w:rFonts w:eastAsiaTheme="minorEastAsia" w:cs="Times New Roman"/>
        </w:rPr>
        <w:t xml:space="preserve">In this case, the L1-RSRP report is </w:t>
      </w:r>
      <w:r w:rsidR="00A2644B">
        <w:t xml:space="preserve">derived from L3 measurement during </w:t>
      </w:r>
      <w:r w:rsidR="00C42FF5">
        <w:t xml:space="preserve">former </w:t>
      </w:r>
      <w:r w:rsidR="00A2644B">
        <w:t xml:space="preserve">SCell activation steps </w:t>
      </w:r>
      <w:proofErr w:type="gramStart"/>
      <w:r w:rsidR="00A2644B">
        <w:t>e.g.</w:t>
      </w:r>
      <w:proofErr w:type="gramEnd"/>
      <w:r w:rsidR="00A2644B">
        <w:t xml:space="preserve"> AGC and time/</w:t>
      </w:r>
      <w:r w:rsidR="00C42FF5">
        <w:t xml:space="preserve"> </w:t>
      </w:r>
      <w:r w:rsidR="00A2644B">
        <w:t>frequency synchronization.</w:t>
      </w:r>
      <w:r w:rsidR="00346B3B">
        <w:t xml:space="preserve"> This implies </w:t>
      </w:r>
      <w:r w:rsidR="002F5A62">
        <w:t xml:space="preserve">there is little difference between </w:t>
      </w:r>
      <w:r w:rsidR="007F3C6A">
        <w:t xml:space="preserve">the </w:t>
      </w:r>
      <w:r w:rsidR="002F5A62">
        <w:t xml:space="preserve">L3 and L1 measurement results or </w:t>
      </w:r>
      <w:r w:rsidR="00346B3B">
        <w:t xml:space="preserve">the UE is able to </w:t>
      </w:r>
      <w:r w:rsidR="006C4A08">
        <w:t xml:space="preserve">derive </w:t>
      </w:r>
      <w:r w:rsidR="00E5357D">
        <w:t>a</w:t>
      </w:r>
      <w:r w:rsidR="007E05A1">
        <w:t xml:space="preserve"> </w:t>
      </w:r>
      <w:r w:rsidR="006C4A08">
        <w:t xml:space="preserve">narrow-beam based measurement result </w:t>
      </w:r>
      <w:r w:rsidR="007D093F">
        <w:t xml:space="preserve">directly </w:t>
      </w:r>
      <w:r w:rsidR="006C4A08">
        <w:t xml:space="preserve">from the </w:t>
      </w:r>
      <w:r w:rsidR="007E05A1">
        <w:t>wide-beam based measurement</w:t>
      </w:r>
      <w:r w:rsidR="00C82EC2">
        <w:t xml:space="preserve">. In any case, </w:t>
      </w:r>
      <w:r w:rsidR="006C4A08">
        <w:t xml:space="preserve">the dedicated measurement using </w:t>
      </w:r>
      <w:proofErr w:type="gramStart"/>
      <w:r w:rsidR="006C4A08">
        <w:t>narrow-beam</w:t>
      </w:r>
      <w:proofErr w:type="gramEnd"/>
      <w:r w:rsidR="006C4A08">
        <w:t xml:space="preserve"> is not needed. </w:t>
      </w:r>
    </w:p>
    <w:p w14:paraId="4D8D3133" w14:textId="06DD570E" w:rsidR="006C4A08" w:rsidRDefault="006C4A08" w:rsidP="00B6176C">
      <w:pPr>
        <w:spacing w:after="120"/>
        <w:jc w:val="both"/>
        <w:rPr>
          <w:lang w:val="en-GB" w:eastAsia="zh-CN"/>
        </w:rPr>
      </w:pPr>
      <w:r w:rsidRPr="1FA1BD3D">
        <w:rPr>
          <w:b/>
          <w:bCs/>
        </w:rPr>
        <w:t xml:space="preserve">Observation </w:t>
      </w:r>
      <w:r w:rsidR="00482BA0" w:rsidRPr="1FA1BD3D">
        <w:rPr>
          <w:b/>
          <w:bCs/>
        </w:rPr>
        <w:t>#2</w:t>
      </w:r>
      <w:r w:rsidRPr="1FA1BD3D">
        <w:rPr>
          <w:b/>
          <w:bCs/>
        </w:rPr>
        <w:t>:</w:t>
      </w:r>
      <w:r>
        <w:t xml:space="preserve"> </w:t>
      </w:r>
      <w:r w:rsidR="00E5357D">
        <w:t xml:space="preserve">When the UE indicates X2=0, </w:t>
      </w:r>
      <w:r w:rsidR="00E5357D" w:rsidRPr="1FA1BD3D">
        <w:rPr>
          <w:rFonts w:eastAsiaTheme="minorEastAsia" w:cs="Times New Roman"/>
        </w:rPr>
        <w:t xml:space="preserve">the L1-RSRP report is </w:t>
      </w:r>
      <w:r w:rsidR="00E5357D">
        <w:t>derived from L3 measurement during former SCell activation steps without dedicated narrow-beam based measurements.</w:t>
      </w:r>
    </w:p>
    <w:p w14:paraId="42AB3996" w14:textId="77777777" w:rsidR="00D3576C" w:rsidRPr="00D3576C" w:rsidRDefault="00D3576C" w:rsidP="1FA1BD3D">
      <w:pPr>
        <w:rPr>
          <w:i/>
          <w:iCs/>
          <w:color w:val="000000" w:themeColor="text1"/>
          <w:u w:val="single"/>
          <w:lang w:eastAsia="ko-KR"/>
        </w:rPr>
      </w:pPr>
      <w:r w:rsidRPr="1FA1BD3D">
        <w:rPr>
          <w:i/>
          <w:iCs/>
          <w:color w:val="000000" w:themeColor="text1"/>
          <w:u w:val="single"/>
        </w:rPr>
        <w:t>Issue 1-2-2: Beam sweeping factor enhancement in L3 and L1 part of FR2 unknown SCell activation (not related with WI of FR2 multi-Rx chain DL reception)</w:t>
      </w:r>
    </w:p>
    <w:p w14:paraId="3DCD0715" w14:textId="77777777" w:rsidR="00D3576C" w:rsidRPr="00D3576C" w:rsidRDefault="00D3576C" w:rsidP="1FA1BD3D">
      <w:pPr>
        <w:pStyle w:val="ListParagraph"/>
        <w:numPr>
          <w:ilvl w:val="0"/>
          <w:numId w:val="8"/>
        </w:numPr>
        <w:spacing w:after="120" w:line="240" w:lineRule="auto"/>
        <w:ind w:left="720"/>
        <w:rPr>
          <w:i/>
          <w:iCs/>
          <w:color w:val="000000" w:themeColor="text1"/>
        </w:rPr>
      </w:pPr>
      <w:r w:rsidRPr="1FA1BD3D">
        <w:rPr>
          <w:i/>
          <w:iCs/>
          <w:color w:val="000000" w:themeColor="text1"/>
        </w:rPr>
        <w:t>Agreement:</w:t>
      </w:r>
    </w:p>
    <w:p w14:paraId="7D95976D" w14:textId="77777777" w:rsidR="00D3576C" w:rsidRPr="00D3576C" w:rsidRDefault="00D3576C" w:rsidP="1FA1BD3D">
      <w:pPr>
        <w:pStyle w:val="ListParagraph"/>
        <w:numPr>
          <w:ilvl w:val="1"/>
          <w:numId w:val="8"/>
        </w:numPr>
        <w:spacing w:after="120" w:line="240" w:lineRule="auto"/>
        <w:ind w:left="1656"/>
        <w:rPr>
          <w:i/>
          <w:iCs/>
          <w:color w:val="000000" w:themeColor="text1"/>
        </w:rPr>
      </w:pPr>
      <w:r w:rsidRPr="1FA1BD3D">
        <w:rPr>
          <w:i/>
          <w:iCs/>
          <w:color w:val="000000" w:themeColor="text1"/>
        </w:rPr>
        <w:t>X1= {1,2,4,6}</w:t>
      </w:r>
    </w:p>
    <w:p w14:paraId="6EDF38E4" w14:textId="77777777" w:rsidR="00D3576C" w:rsidRPr="00D3576C" w:rsidRDefault="00D3576C" w:rsidP="1FA1BD3D">
      <w:pPr>
        <w:pStyle w:val="ListParagraph"/>
        <w:numPr>
          <w:ilvl w:val="1"/>
          <w:numId w:val="8"/>
        </w:numPr>
        <w:spacing w:after="120" w:line="240" w:lineRule="auto"/>
        <w:ind w:left="1656"/>
        <w:rPr>
          <w:i/>
          <w:iCs/>
          <w:color w:val="000000" w:themeColor="text1"/>
        </w:rPr>
      </w:pPr>
      <w:r w:rsidRPr="1FA1BD3D">
        <w:rPr>
          <w:i/>
          <w:iCs/>
          <w:color w:val="000000" w:themeColor="text1"/>
        </w:rPr>
        <w:t>X2= {0,1,2,3,4,5,6,7}</w:t>
      </w:r>
    </w:p>
    <w:p w14:paraId="04966C42" w14:textId="77777777" w:rsidR="00D3576C" w:rsidRPr="00D3576C" w:rsidRDefault="00D3576C" w:rsidP="1FA1BD3D">
      <w:pPr>
        <w:pStyle w:val="ListParagraph"/>
        <w:numPr>
          <w:ilvl w:val="1"/>
          <w:numId w:val="8"/>
        </w:numPr>
        <w:spacing w:after="120" w:line="240" w:lineRule="auto"/>
        <w:ind w:left="1656"/>
        <w:rPr>
          <w:i/>
          <w:iCs/>
          <w:color w:val="000000" w:themeColor="text1"/>
        </w:rPr>
      </w:pPr>
      <w:r w:rsidRPr="1FA1BD3D">
        <w:rPr>
          <w:i/>
          <w:iCs/>
          <w:color w:val="000000" w:themeColor="text1"/>
        </w:rPr>
        <w:t xml:space="preserve">If X1 is absent, beam sweeping factor for cell detection part is </w:t>
      </w:r>
      <w:proofErr w:type="gramStart"/>
      <w:r w:rsidRPr="1FA1BD3D">
        <w:rPr>
          <w:i/>
          <w:iCs/>
          <w:color w:val="000000" w:themeColor="text1"/>
        </w:rPr>
        <w:t>8</w:t>
      </w:r>
      <w:proofErr w:type="gramEnd"/>
    </w:p>
    <w:p w14:paraId="19C3C2F9" w14:textId="77777777" w:rsidR="00D3576C" w:rsidRPr="00D3576C" w:rsidRDefault="00D3576C" w:rsidP="1FA1BD3D">
      <w:pPr>
        <w:pStyle w:val="ListParagraph"/>
        <w:numPr>
          <w:ilvl w:val="1"/>
          <w:numId w:val="8"/>
        </w:numPr>
        <w:spacing w:after="120" w:line="240" w:lineRule="auto"/>
        <w:ind w:left="1656"/>
        <w:rPr>
          <w:i/>
          <w:iCs/>
          <w:color w:val="000000" w:themeColor="text1"/>
        </w:rPr>
      </w:pPr>
      <w:r w:rsidRPr="1FA1BD3D">
        <w:rPr>
          <w:i/>
          <w:iCs/>
          <w:color w:val="000000" w:themeColor="text1"/>
        </w:rPr>
        <w:t xml:space="preserve">If X2 is absent, beam sweeping factor for SSB-based L1 measurement is </w:t>
      </w:r>
      <w:proofErr w:type="gramStart"/>
      <w:r w:rsidRPr="1FA1BD3D">
        <w:rPr>
          <w:i/>
          <w:iCs/>
          <w:color w:val="000000" w:themeColor="text1"/>
        </w:rPr>
        <w:t>8</w:t>
      </w:r>
      <w:proofErr w:type="gramEnd"/>
    </w:p>
    <w:p w14:paraId="7776F6DD" w14:textId="77777777" w:rsidR="00C81320" w:rsidRDefault="00C81320" w:rsidP="00C81320">
      <w:pPr>
        <w:spacing w:after="120"/>
        <w:jc w:val="both"/>
      </w:pPr>
      <w:r>
        <w:t>We believe such capability is also applicable to PL-RS measurement. As the target pathloss reference signal determination is based on the latest L3/L1 RSRP measurement reporting, the UE may be able to skip the dedicated PL-RS measurement using narrow-beam and instead determine the pathloss estimation based on the L3/L1 RSRP reporting. In another word, if the UE indicates X2=0, the PL-RS measurement shall be skipped during PUCCH SCell activation.</w:t>
      </w:r>
    </w:p>
    <w:p w14:paraId="1160DB0B" w14:textId="680A2F08" w:rsidR="00ED0EBF" w:rsidRDefault="00C81320" w:rsidP="1FA1BD3D">
      <w:pPr>
        <w:spacing w:after="120"/>
        <w:jc w:val="both"/>
        <w:rPr>
          <w:b/>
          <w:bCs/>
        </w:rPr>
      </w:pPr>
      <w:r w:rsidRPr="1FA1BD3D">
        <w:rPr>
          <w:b/>
          <w:bCs/>
        </w:rPr>
        <w:t xml:space="preserve">Proposal </w:t>
      </w:r>
      <w:r w:rsidR="000B5D9C" w:rsidRPr="1FA1BD3D">
        <w:rPr>
          <w:b/>
          <w:bCs/>
        </w:rPr>
        <w:t>5</w:t>
      </w:r>
      <w:r w:rsidRPr="1FA1BD3D">
        <w:rPr>
          <w:b/>
          <w:bCs/>
        </w:rPr>
        <w:t xml:space="preserve">: If the </w:t>
      </w:r>
      <w:r w:rsidRPr="1FA1BD3D">
        <w:rPr>
          <w:rFonts w:eastAsiaTheme="minorEastAsia" w:cs="Times New Roman"/>
          <w:b/>
          <w:bCs/>
        </w:rPr>
        <w:t>UE</w:t>
      </w:r>
      <w:r w:rsidRPr="1FA1BD3D">
        <w:rPr>
          <w:b/>
          <w:bCs/>
        </w:rPr>
        <w:t xml:space="preserve"> indicates X2=0, the PL-RS measurement shall be skipped during PUCCH SCell activation.  </w:t>
      </w:r>
    </w:p>
    <w:p w14:paraId="6F62EE19" w14:textId="77777777" w:rsidR="00137DEC" w:rsidRDefault="00137DEC" w:rsidP="00137DEC">
      <w:pPr>
        <w:spacing w:after="120"/>
        <w:jc w:val="both"/>
        <w:rPr>
          <w:rFonts w:eastAsiaTheme="minorEastAsia" w:cs="Times New Roman"/>
          <w:b/>
          <w:bCs/>
          <w:u w:val="single"/>
          <w:lang w:val="en-GB" w:eastAsia="zh-CN"/>
        </w:rPr>
      </w:pPr>
    </w:p>
    <w:p w14:paraId="6CCC2387" w14:textId="0269B590" w:rsidR="00137DEC" w:rsidRDefault="00137DEC" w:rsidP="00137DEC">
      <w:pPr>
        <w:pStyle w:val="RAN4H1"/>
        <w:pBdr>
          <w:top w:val="single" w:sz="12" w:space="3" w:color="auto"/>
        </w:pBdr>
        <w:overflowPunct w:val="0"/>
        <w:autoSpaceDE w:val="0"/>
        <w:autoSpaceDN w:val="0"/>
        <w:adjustRightInd w:val="0"/>
        <w:spacing w:line="240" w:lineRule="auto"/>
        <w:textAlignment w:val="baseline"/>
      </w:pPr>
      <w:r w:rsidRPr="00A37002">
        <w:t>Conclusion</w:t>
      </w:r>
    </w:p>
    <w:p w14:paraId="3847C533" w14:textId="4ED7A55F" w:rsidR="00DA77B5" w:rsidRDefault="00AD6A58" w:rsidP="00DA77B5">
      <w:pPr>
        <w:spacing w:after="120"/>
        <w:jc w:val="both"/>
      </w:pPr>
      <w:r>
        <w:t>This contribution</w:t>
      </w:r>
      <w:r w:rsidR="007F187B">
        <w:t xml:space="preserve"> </w:t>
      </w:r>
      <w:r w:rsidR="003E7A74">
        <w:t xml:space="preserve">discusses the </w:t>
      </w:r>
      <w:r w:rsidR="00DA77B5">
        <w:t>R18</w:t>
      </w:r>
      <w:r w:rsidR="002C64F7">
        <w:t xml:space="preserve"> enhancement</w:t>
      </w:r>
      <w:r w:rsidR="004D4139">
        <w:t>s</w:t>
      </w:r>
      <w:r w:rsidR="002C64F7">
        <w:t xml:space="preserve"> for </w:t>
      </w:r>
      <w:r w:rsidR="00DA77B5">
        <w:t>other</w:t>
      </w:r>
      <w:r w:rsidR="002C64F7">
        <w:t xml:space="preserve"> SCell activation </w:t>
      </w:r>
      <w:r w:rsidR="00DA77B5">
        <w:t>scenarios</w:t>
      </w:r>
      <w:r w:rsidR="002C64F7">
        <w:t xml:space="preserve">. </w:t>
      </w:r>
      <w:r w:rsidR="004657ED">
        <w:t xml:space="preserve">The </w:t>
      </w:r>
      <w:r w:rsidR="00D7500C">
        <w:t xml:space="preserve">observations and </w:t>
      </w:r>
      <w:r w:rsidR="004657ED">
        <w:t xml:space="preserve">proposals are summarized as below:  </w:t>
      </w:r>
    </w:p>
    <w:p w14:paraId="77A81E51" w14:textId="77777777" w:rsidR="009D159D" w:rsidRPr="00D556FE" w:rsidRDefault="009D159D" w:rsidP="1FA1BD3D">
      <w:pPr>
        <w:rPr>
          <w:b/>
          <w:bCs/>
          <w:lang w:eastAsia="zh-CN"/>
        </w:rPr>
      </w:pPr>
      <w:r w:rsidRPr="1FA1BD3D">
        <w:rPr>
          <w:b/>
          <w:bCs/>
        </w:rPr>
        <w:t xml:space="preserve">Proposal 1: If all the to-be-activated </w:t>
      </w:r>
      <w:proofErr w:type="spellStart"/>
      <w:r w:rsidRPr="1FA1BD3D">
        <w:rPr>
          <w:b/>
          <w:bCs/>
        </w:rPr>
        <w:t>SCells</w:t>
      </w:r>
      <w:proofErr w:type="spellEnd"/>
      <w:r w:rsidRPr="1FA1BD3D">
        <w:rPr>
          <w:b/>
          <w:bCs/>
        </w:rPr>
        <w:t xml:space="preserve"> belong to FR2 and on the same band, the activation delay for activating these multiple </w:t>
      </w:r>
      <w:proofErr w:type="spellStart"/>
      <w:r w:rsidRPr="1FA1BD3D">
        <w:rPr>
          <w:b/>
          <w:bCs/>
        </w:rPr>
        <w:t>SCells</w:t>
      </w:r>
      <w:proofErr w:type="spellEnd"/>
      <w:r w:rsidRPr="1FA1BD3D">
        <w:rPr>
          <w:b/>
          <w:bCs/>
        </w:rPr>
        <w:t xml:space="preserve"> is:</w:t>
      </w:r>
    </w:p>
    <w:p w14:paraId="07A011CD" w14:textId="77777777" w:rsidR="009D159D" w:rsidRPr="00D556FE" w:rsidRDefault="009D159D" w:rsidP="1FA1BD3D">
      <w:pPr>
        <w:pStyle w:val="ListParagraph"/>
        <w:numPr>
          <w:ilvl w:val="1"/>
          <w:numId w:val="47"/>
        </w:numPr>
        <w:rPr>
          <w:b/>
          <w:bCs/>
          <w:lang w:eastAsia="zh-CN"/>
        </w:rPr>
      </w:pPr>
      <w:r w:rsidRPr="1FA1BD3D">
        <w:rPr>
          <w:b/>
          <w:bCs/>
        </w:rPr>
        <w:t xml:space="preserve">the same as the enhanced FR2 SCell activation delay in clause 8.3.x provided the UE triggers the L3 report for at least one of the </w:t>
      </w:r>
      <w:proofErr w:type="spellStart"/>
      <w:r w:rsidRPr="1FA1BD3D">
        <w:rPr>
          <w:b/>
          <w:bCs/>
        </w:rPr>
        <w:t>SCells</w:t>
      </w:r>
      <w:proofErr w:type="spellEnd"/>
      <w:r w:rsidRPr="1FA1BD3D">
        <w:rPr>
          <w:b/>
          <w:bCs/>
        </w:rPr>
        <w:t xml:space="preserve"> to be activated after SCell activation command, or </w:t>
      </w:r>
    </w:p>
    <w:p w14:paraId="22D78911" w14:textId="77777777" w:rsidR="009D159D" w:rsidRPr="00D556FE" w:rsidRDefault="009D159D" w:rsidP="1FA1BD3D">
      <w:pPr>
        <w:pStyle w:val="ListParagraph"/>
        <w:numPr>
          <w:ilvl w:val="1"/>
          <w:numId w:val="47"/>
        </w:numPr>
        <w:spacing w:after="120"/>
        <w:jc w:val="both"/>
        <w:rPr>
          <w:rFonts w:eastAsiaTheme="minorEastAsia" w:cs="Times New Roman"/>
          <w:lang w:eastAsia="zh-CN"/>
        </w:rPr>
      </w:pPr>
      <w:r w:rsidRPr="1FA1BD3D">
        <w:rPr>
          <w:b/>
          <w:bCs/>
        </w:rPr>
        <w:t>the same as the single SCell activation delay in clause 8.3.2, otherwise.</w:t>
      </w:r>
    </w:p>
    <w:p w14:paraId="4816B262" w14:textId="77777777" w:rsidR="009D159D" w:rsidRPr="009D159D" w:rsidRDefault="009D159D" w:rsidP="1FA1BD3D">
      <w:pPr>
        <w:rPr>
          <w:rFonts w:eastAsia="Times New Roman" w:cs="Times New Roman"/>
          <w:sz w:val="22"/>
          <w:szCs w:val="22"/>
        </w:rPr>
      </w:pPr>
      <w:r w:rsidRPr="1FA1BD3D">
        <w:rPr>
          <w:b/>
          <w:bCs/>
        </w:rPr>
        <w:t>Observation #1</w:t>
      </w:r>
      <w:r>
        <w:t xml:space="preserve">: When activating multiple FR1 </w:t>
      </w:r>
      <w:proofErr w:type="spellStart"/>
      <w:r>
        <w:t>SCells</w:t>
      </w:r>
      <w:proofErr w:type="spellEnd"/>
      <w:r>
        <w:t xml:space="preserve">, the activation delay is linearly increasing with the number of unknown to-be-activated </w:t>
      </w:r>
      <w:proofErr w:type="spellStart"/>
      <w:r>
        <w:t>SCells</w:t>
      </w:r>
      <w:proofErr w:type="spellEnd"/>
      <w:r>
        <w:t xml:space="preserve"> i.e., N1 for cell search.</w:t>
      </w:r>
    </w:p>
    <w:p w14:paraId="3DD31A84" w14:textId="42895685" w:rsidR="009D159D" w:rsidRPr="002C402E" w:rsidRDefault="009D159D" w:rsidP="1FA1BD3D">
      <w:pPr>
        <w:spacing w:after="120"/>
        <w:jc w:val="both"/>
        <w:rPr>
          <w:rFonts w:eastAsiaTheme="minorEastAsia" w:cs="Times New Roman"/>
          <w:b/>
          <w:bCs/>
          <w:lang w:eastAsia="zh-CN"/>
        </w:rPr>
      </w:pPr>
      <w:r w:rsidRPr="1FA1BD3D">
        <w:rPr>
          <w:rFonts w:eastAsiaTheme="minorEastAsia" w:cs="Times New Roman"/>
          <w:b/>
          <w:bCs/>
        </w:rPr>
        <w:t xml:space="preserve">Proposal 2: </w:t>
      </w:r>
      <w:r w:rsidR="0090039A">
        <w:rPr>
          <w:rFonts w:eastAsiaTheme="minorEastAsia" w:cs="Times New Roman"/>
          <w:b/>
          <w:bCs/>
        </w:rPr>
        <w:t xml:space="preserve">For multiple FR1 </w:t>
      </w:r>
      <w:proofErr w:type="spellStart"/>
      <w:r w:rsidR="0090039A">
        <w:rPr>
          <w:rFonts w:eastAsiaTheme="minorEastAsia" w:cs="Times New Roman"/>
          <w:b/>
          <w:bCs/>
        </w:rPr>
        <w:t>SCells</w:t>
      </w:r>
      <w:proofErr w:type="spellEnd"/>
      <w:r w:rsidR="0090039A">
        <w:rPr>
          <w:rFonts w:eastAsiaTheme="minorEastAsia" w:cs="Times New Roman"/>
          <w:b/>
          <w:bCs/>
        </w:rPr>
        <w:t>, t</w:t>
      </w:r>
      <w:r w:rsidR="003872C8" w:rsidRPr="003872C8">
        <w:rPr>
          <w:rFonts w:eastAsiaTheme="minorEastAsia" w:cs="Times New Roman"/>
          <w:b/>
          <w:bCs/>
        </w:rPr>
        <w:t>he adaptation of the "N</w:t>
      </w:r>
      <w:r w:rsidR="003872C8" w:rsidRPr="003872C8">
        <w:rPr>
          <w:rFonts w:eastAsiaTheme="minorEastAsia" w:cs="Times New Roman"/>
          <w:b/>
          <w:bCs/>
          <w:vertAlign w:val="subscript"/>
        </w:rPr>
        <w:t>1</w:t>
      </w:r>
      <w:r w:rsidR="003872C8" w:rsidRPr="003872C8">
        <w:rPr>
          <w:rFonts w:eastAsiaTheme="minorEastAsia" w:cs="Times New Roman"/>
          <w:b/>
          <w:bCs/>
        </w:rPr>
        <w:t xml:space="preserve">" definition is required to align with the advantages derived from </w:t>
      </w:r>
      <w:r w:rsidR="003872C8">
        <w:rPr>
          <w:rFonts w:eastAsiaTheme="minorEastAsia" w:cs="Times New Roman"/>
          <w:b/>
          <w:bCs/>
        </w:rPr>
        <w:t>sending</w:t>
      </w:r>
      <w:r w:rsidR="003872C8" w:rsidRPr="003872C8">
        <w:rPr>
          <w:rFonts w:eastAsiaTheme="minorEastAsia" w:cs="Times New Roman"/>
          <w:b/>
          <w:bCs/>
        </w:rPr>
        <w:t xml:space="preserve"> an L3 report </w:t>
      </w:r>
      <w:r w:rsidR="003872C8">
        <w:rPr>
          <w:rFonts w:eastAsiaTheme="minorEastAsia" w:cs="Times New Roman"/>
          <w:b/>
          <w:bCs/>
        </w:rPr>
        <w:t>after</w:t>
      </w:r>
      <w:r w:rsidR="003872C8" w:rsidRPr="003872C8">
        <w:rPr>
          <w:rFonts w:eastAsiaTheme="minorEastAsia" w:cs="Times New Roman"/>
          <w:b/>
          <w:bCs/>
        </w:rPr>
        <w:t xml:space="preserve"> SCell activation command.</w:t>
      </w:r>
    </w:p>
    <w:p w14:paraId="66AD1789" w14:textId="7F9FF11A" w:rsidR="009D159D" w:rsidRDefault="009D159D" w:rsidP="1FA1BD3D">
      <w:pPr>
        <w:spacing w:after="120"/>
        <w:jc w:val="both"/>
        <w:rPr>
          <w:rFonts w:eastAsiaTheme="minorEastAsia" w:cs="Times New Roman"/>
          <w:b/>
          <w:bCs/>
          <w:lang w:eastAsia="zh-CN"/>
        </w:rPr>
      </w:pPr>
      <w:r w:rsidRPr="1FA1BD3D">
        <w:rPr>
          <w:rFonts w:eastAsiaTheme="minorEastAsia" w:cs="Times New Roman"/>
          <w:b/>
          <w:bCs/>
        </w:rPr>
        <w:lastRenderedPageBreak/>
        <w:t xml:space="preserve">Proposal 3: </w:t>
      </w:r>
      <w:r w:rsidRPr="1FA1BD3D">
        <w:rPr>
          <w:b/>
          <w:bCs/>
        </w:rPr>
        <w:t xml:space="preserve">N1 shall not count for the FR1 unknown to-be-activated </w:t>
      </w:r>
      <w:proofErr w:type="spellStart"/>
      <w:r w:rsidRPr="1FA1BD3D">
        <w:rPr>
          <w:b/>
          <w:bCs/>
        </w:rPr>
        <w:t>SCells</w:t>
      </w:r>
      <w:proofErr w:type="spellEnd"/>
      <w:r w:rsidRPr="1FA1BD3D">
        <w:rPr>
          <w:b/>
          <w:bCs/>
        </w:rPr>
        <w:t xml:space="preserve"> which have been reported or contiguous to the </w:t>
      </w:r>
      <w:proofErr w:type="spellStart"/>
      <w:r w:rsidRPr="1FA1BD3D">
        <w:rPr>
          <w:b/>
          <w:bCs/>
        </w:rPr>
        <w:t>SCells</w:t>
      </w:r>
      <w:proofErr w:type="spellEnd"/>
      <w:r w:rsidRPr="1FA1BD3D">
        <w:rPr>
          <w:b/>
          <w:bCs/>
        </w:rPr>
        <w:t xml:space="preserve"> reported in the L3 report after SCell activation command.</w:t>
      </w:r>
      <w:r>
        <w:t xml:space="preserve"> </w:t>
      </w:r>
    </w:p>
    <w:p w14:paraId="2C9647E1" w14:textId="77777777" w:rsidR="009D159D" w:rsidRPr="00552000" w:rsidRDefault="009D159D" w:rsidP="1FA1BD3D">
      <w:pPr>
        <w:spacing w:after="120"/>
        <w:jc w:val="both"/>
        <w:rPr>
          <w:rFonts w:eastAsiaTheme="minorEastAsia" w:cs="Times New Roman"/>
          <w:b/>
          <w:bCs/>
          <w:lang w:val="it-IT" w:eastAsia="zh-CN"/>
        </w:rPr>
      </w:pPr>
      <w:r w:rsidRPr="1FA1BD3D">
        <w:rPr>
          <w:rFonts w:eastAsiaTheme="minorEastAsia" w:cs="Times New Roman"/>
          <w:b/>
          <w:bCs/>
        </w:rPr>
        <w:t xml:space="preserve">Proposal 4: R18 enhancement solutions are applicable to PUCCH SCell activation by referring to the enhanced SCell activation delay in the new clause 8.3.x for UE configured with </w:t>
      </w:r>
      <w:r w:rsidRPr="1FA1BD3D">
        <w:rPr>
          <w:rFonts w:eastAsiaTheme="minorEastAsia" w:cs="Times New Roman"/>
          <w:b/>
          <w:bCs/>
          <w:i/>
          <w:iCs/>
        </w:rPr>
        <w:t>[</w:t>
      </w:r>
      <w:proofErr w:type="spellStart"/>
      <w:r w:rsidRPr="1FA1BD3D">
        <w:rPr>
          <w:rFonts w:eastAsiaTheme="minorEastAsia" w:cs="Times New Roman"/>
          <w:b/>
          <w:bCs/>
          <w:i/>
          <w:iCs/>
        </w:rPr>
        <w:t>reportOnactivation</w:t>
      </w:r>
      <w:proofErr w:type="spellEnd"/>
      <w:r w:rsidRPr="1FA1BD3D">
        <w:rPr>
          <w:rFonts w:eastAsiaTheme="minorEastAsia" w:cs="Times New Roman"/>
          <w:b/>
          <w:bCs/>
          <w:i/>
          <w:iCs/>
        </w:rPr>
        <w:t>]</w:t>
      </w:r>
      <w:r w:rsidRPr="1FA1BD3D">
        <w:rPr>
          <w:rFonts w:eastAsiaTheme="minorEastAsia" w:cs="Times New Roman"/>
          <w:b/>
          <w:bCs/>
        </w:rPr>
        <w:t xml:space="preserve">. </w:t>
      </w:r>
    </w:p>
    <w:p w14:paraId="083596F9" w14:textId="77777777" w:rsidR="00F63441" w:rsidRDefault="00F63441" w:rsidP="00F63441">
      <w:pPr>
        <w:spacing w:after="120"/>
        <w:jc w:val="both"/>
        <w:rPr>
          <w:lang w:val="en-GB" w:eastAsia="zh-CN"/>
        </w:rPr>
      </w:pPr>
      <w:r w:rsidRPr="1FA1BD3D">
        <w:rPr>
          <w:b/>
          <w:bCs/>
        </w:rPr>
        <w:t>Observation #2:</w:t>
      </w:r>
      <w:r>
        <w:t xml:space="preserve"> When the UE indicates X2=0, </w:t>
      </w:r>
      <w:r w:rsidRPr="1FA1BD3D">
        <w:rPr>
          <w:rFonts w:eastAsiaTheme="minorEastAsia" w:cs="Times New Roman"/>
        </w:rPr>
        <w:t xml:space="preserve">the L1-RSRP report is </w:t>
      </w:r>
      <w:r>
        <w:t>derived from L3 measurement during former SCell activation steps without dedicated narrow-beam based measurements.</w:t>
      </w:r>
    </w:p>
    <w:p w14:paraId="09054ED5" w14:textId="77777777" w:rsidR="00F63441" w:rsidRDefault="00F63441" w:rsidP="00F63441">
      <w:pPr>
        <w:spacing w:after="120"/>
        <w:jc w:val="both"/>
        <w:rPr>
          <w:b/>
          <w:bCs/>
        </w:rPr>
      </w:pPr>
      <w:r w:rsidRPr="1FA1BD3D">
        <w:rPr>
          <w:b/>
          <w:bCs/>
        </w:rPr>
        <w:t xml:space="preserve">Proposal 5: If the </w:t>
      </w:r>
      <w:r w:rsidRPr="1FA1BD3D">
        <w:rPr>
          <w:rFonts w:eastAsiaTheme="minorEastAsia" w:cs="Times New Roman"/>
          <w:b/>
          <w:bCs/>
        </w:rPr>
        <w:t>UE</w:t>
      </w:r>
      <w:r w:rsidRPr="1FA1BD3D">
        <w:rPr>
          <w:b/>
          <w:bCs/>
        </w:rPr>
        <w:t xml:space="preserve"> indicates X2=0, the PL-RS measurement shall be skipped during PUCCH SCell activation.  </w:t>
      </w:r>
    </w:p>
    <w:p w14:paraId="058B70F5" w14:textId="77777777" w:rsidR="002D6297" w:rsidRPr="00600630" w:rsidRDefault="002D6297" w:rsidP="002D6297">
      <w:pPr>
        <w:spacing w:after="120"/>
        <w:jc w:val="both"/>
        <w:rPr>
          <w:rFonts w:eastAsiaTheme="minorEastAsia" w:cs="Times New Roman"/>
          <w:lang w:eastAsia="zh-CN"/>
        </w:rPr>
      </w:pPr>
    </w:p>
    <w:p w14:paraId="517916A8" w14:textId="77777777" w:rsidR="002D6297" w:rsidRPr="0095295C" w:rsidRDefault="002D6297" w:rsidP="002D6297">
      <w:pPr>
        <w:pStyle w:val="RAN4H1"/>
        <w:pBdr>
          <w:top w:val="single" w:sz="12" w:space="3" w:color="auto"/>
        </w:pBdr>
        <w:overflowPunct w:val="0"/>
        <w:autoSpaceDE w:val="0"/>
        <w:autoSpaceDN w:val="0"/>
        <w:adjustRightInd w:val="0"/>
        <w:spacing w:line="240" w:lineRule="auto"/>
        <w:textAlignment w:val="baseline"/>
      </w:pPr>
      <w:r w:rsidRPr="0095295C">
        <w:t>References</w:t>
      </w:r>
    </w:p>
    <w:p w14:paraId="4F7881E0" w14:textId="55D54A24" w:rsidR="00E23975" w:rsidRDefault="00537DCC" w:rsidP="00192EF5">
      <w:pPr>
        <w:numPr>
          <w:ilvl w:val="0"/>
          <w:numId w:val="1"/>
        </w:numPr>
        <w:overflowPunct w:val="0"/>
        <w:autoSpaceDE w:val="0"/>
        <w:autoSpaceDN w:val="0"/>
        <w:adjustRightInd w:val="0"/>
        <w:spacing w:after="120" w:line="240" w:lineRule="auto"/>
        <w:jc w:val="both"/>
        <w:textAlignment w:val="baseline"/>
      </w:pPr>
      <w:bookmarkStart w:id="2" w:name="_Hlk111024595"/>
      <w:r>
        <w:t>R4-</w:t>
      </w:r>
      <w:r w:rsidR="00B570E6">
        <w:t>231</w:t>
      </w:r>
      <w:r w:rsidR="00CD4761">
        <w:t>7350</w:t>
      </w:r>
      <w:r w:rsidR="00E23975">
        <w:t xml:space="preserve">, </w:t>
      </w:r>
      <w:r>
        <w:t xml:space="preserve">WF on R18 </w:t>
      </w:r>
      <w:proofErr w:type="spellStart"/>
      <w:r>
        <w:t>eFeRRM</w:t>
      </w:r>
      <w:proofErr w:type="spellEnd"/>
      <w:r w:rsidR="00E23975">
        <w:t xml:space="preserve">, Apple </w:t>
      </w:r>
      <w:bookmarkEnd w:id="2"/>
    </w:p>
    <w:p w14:paraId="45F72182" w14:textId="1FCA4089" w:rsidR="00C06E8A" w:rsidRDefault="00C06E8A" w:rsidP="00192EF5">
      <w:pPr>
        <w:numPr>
          <w:ilvl w:val="0"/>
          <w:numId w:val="1"/>
        </w:numPr>
        <w:overflowPunct w:val="0"/>
        <w:autoSpaceDE w:val="0"/>
        <w:autoSpaceDN w:val="0"/>
        <w:adjustRightInd w:val="0"/>
        <w:spacing w:after="120" w:line="240" w:lineRule="auto"/>
        <w:jc w:val="both"/>
        <w:textAlignment w:val="baseline"/>
      </w:pPr>
      <w:r>
        <w:t>R4-</w:t>
      </w:r>
      <w:r w:rsidR="00E94841">
        <w:t>2319007</w:t>
      </w:r>
      <w:r>
        <w:t xml:space="preserve">, </w:t>
      </w:r>
      <w:proofErr w:type="spellStart"/>
      <w:r>
        <w:t>draftCR</w:t>
      </w:r>
      <w:proofErr w:type="spellEnd"/>
      <w:r>
        <w:t xml:space="preserve"> on </w:t>
      </w:r>
      <w:r w:rsidR="00BB2149">
        <w:t>enhance</w:t>
      </w:r>
      <w:r w:rsidR="00D556FE">
        <w:t>ment for</w:t>
      </w:r>
      <w:r w:rsidR="00BB2149">
        <w:t xml:space="preserve"> </w:t>
      </w:r>
      <w:r>
        <w:t>PUCCH SCell activation</w:t>
      </w:r>
    </w:p>
    <w:sectPr w:rsidR="00C06E8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AC5E0" w14:textId="77777777" w:rsidR="003904DE" w:rsidRDefault="003904DE" w:rsidP="00001C9B">
      <w:pPr>
        <w:spacing w:after="0" w:line="240" w:lineRule="auto"/>
      </w:pPr>
      <w:r>
        <w:separator/>
      </w:r>
    </w:p>
  </w:endnote>
  <w:endnote w:type="continuationSeparator" w:id="0">
    <w:p w14:paraId="4DA6D27C" w14:textId="77777777" w:rsidR="003904DE" w:rsidRDefault="003904DE" w:rsidP="00001C9B">
      <w:pPr>
        <w:spacing w:after="0" w:line="240" w:lineRule="auto"/>
      </w:pPr>
      <w:r>
        <w:continuationSeparator/>
      </w:r>
    </w:p>
  </w:endnote>
  <w:endnote w:type="continuationNotice" w:id="1">
    <w:p w14:paraId="720C0A71" w14:textId="77777777" w:rsidR="003904DE" w:rsidRDefault="003904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09826" w14:textId="77777777" w:rsidR="003904DE" w:rsidRDefault="003904DE" w:rsidP="00001C9B">
      <w:pPr>
        <w:spacing w:after="0" w:line="240" w:lineRule="auto"/>
      </w:pPr>
      <w:r>
        <w:separator/>
      </w:r>
    </w:p>
  </w:footnote>
  <w:footnote w:type="continuationSeparator" w:id="0">
    <w:p w14:paraId="0C600037" w14:textId="77777777" w:rsidR="003904DE" w:rsidRDefault="003904DE" w:rsidP="00001C9B">
      <w:pPr>
        <w:spacing w:after="0" w:line="240" w:lineRule="auto"/>
      </w:pPr>
      <w:r>
        <w:continuationSeparator/>
      </w:r>
    </w:p>
  </w:footnote>
  <w:footnote w:type="continuationNotice" w:id="1">
    <w:p w14:paraId="27414BC3" w14:textId="77777777" w:rsidR="003904DE" w:rsidRDefault="003904D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0F4625"/>
    <w:multiLevelType w:val="hybridMultilevel"/>
    <w:tmpl w:val="8A08B5D0"/>
    <w:lvl w:ilvl="0" w:tplc="22988A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E51ED0"/>
    <w:multiLevelType w:val="hybridMultilevel"/>
    <w:tmpl w:val="E9D67C80"/>
    <w:lvl w:ilvl="0" w:tplc="FFFFFFFF">
      <w:numFmt w:val="bullet"/>
      <w:lvlText w:val="-"/>
      <w:lvlJc w:val="left"/>
      <w:pPr>
        <w:ind w:left="440" w:hanging="440"/>
      </w:pPr>
      <w:rPr>
        <w:rFonts w:ascii="Times New Roman" w:eastAsiaTheme="minorEastAsia" w:hAnsi="Times New Roman" w:cs="Times New Roman" w:hint="default"/>
      </w:rPr>
    </w:lvl>
    <w:lvl w:ilvl="1" w:tplc="A162DF58">
      <w:start w:val="1"/>
      <w:numFmt w:val="bullet"/>
      <w:lvlText w:val="-"/>
      <w:lvlJc w:val="left"/>
      <w:pPr>
        <w:ind w:left="880" w:hanging="440"/>
      </w:pPr>
      <w:rPr>
        <w:rFonts w:ascii="Times New Roman" w:eastAsia="宋体"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170B0FBE"/>
    <w:multiLevelType w:val="hybridMultilevel"/>
    <w:tmpl w:val="7A34A292"/>
    <w:lvl w:ilvl="0" w:tplc="4F666C02">
      <w:start w:val="1"/>
      <w:numFmt w:val="bullet"/>
      <w:lvlText w:val="-"/>
      <w:lvlJc w:val="left"/>
      <w:pPr>
        <w:ind w:left="720" w:hanging="360"/>
      </w:pPr>
      <w:rPr>
        <w:rFonts w:ascii="Calibri" w:hAnsi="Calibri" w:hint="default"/>
      </w:rPr>
    </w:lvl>
    <w:lvl w:ilvl="1" w:tplc="0F9AFA72">
      <w:start w:val="1"/>
      <w:numFmt w:val="bullet"/>
      <w:lvlText w:val="o"/>
      <w:lvlJc w:val="left"/>
      <w:pPr>
        <w:ind w:left="1440" w:hanging="360"/>
      </w:pPr>
      <w:rPr>
        <w:rFonts w:ascii="Courier New" w:hAnsi="Courier New" w:hint="default"/>
      </w:rPr>
    </w:lvl>
    <w:lvl w:ilvl="2" w:tplc="A6EAC8DE">
      <w:start w:val="1"/>
      <w:numFmt w:val="bullet"/>
      <w:lvlText w:val=""/>
      <w:lvlJc w:val="left"/>
      <w:pPr>
        <w:ind w:left="2160" w:hanging="360"/>
      </w:pPr>
      <w:rPr>
        <w:rFonts w:ascii="Wingdings" w:hAnsi="Wingdings" w:hint="default"/>
      </w:rPr>
    </w:lvl>
    <w:lvl w:ilvl="3" w:tplc="A886BCFE">
      <w:start w:val="1"/>
      <w:numFmt w:val="bullet"/>
      <w:lvlText w:val=""/>
      <w:lvlJc w:val="left"/>
      <w:pPr>
        <w:ind w:left="2880" w:hanging="360"/>
      </w:pPr>
      <w:rPr>
        <w:rFonts w:ascii="Symbol" w:hAnsi="Symbol" w:hint="default"/>
      </w:rPr>
    </w:lvl>
    <w:lvl w:ilvl="4" w:tplc="E91EA71C">
      <w:start w:val="1"/>
      <w:numFmt w:val="bullet"/>
      <w:lvlText w:val="o"/>
      <w:lvlJc w:val="left"/>
      <w:pPr>
        <w:ind w:left="3600" w:hanging="360"/>
      </w:pPr>
      <w:rPr>
        <w:rFonts w:ascii="Courier New" w:hAnsi="Courier New" w:hint="default"/>
      </w:rPr>
    </w:lvl>
    <w:lvl w:ilvl="5" w:tplc="6212E3D0">
      <w:start w:val="1"/>
      <w:numFmt w:val="bullet"/>
      <w:lvlText w:val=""/>
      <w:lvlJc w:val="left"/>
      <w:pPr>
        <w:ind w:left="4320" w:hanging="360"/>
      </w:pPr>
      <w:rPr>
        <w:rFonts w:ascii="Wingdings" w:hAnsi="Wingdings" w:hint="default"/>
      </w:rPr>
    </w:lvl>
    <w:lvl w:ilvl="6" w:tplc="4EA811A6">
      <w:start w:val="1"/>
      <w:numFmt w:val="bullet"/>
      <w:lvlText w:val=""/>
      <w:lvlJc w:val="left"/>
      <w:pPr>
        <w:ind w:left="5040" w:hanging="360"/>
      </w:pPr>
      <w:rPr>
        <w:rFonts w:ascii="Symbol" w:hAnsi="Symbol" w:hint="default"/>
      </w:rPr>
    </w:lvl>
    <w:lvl w:ilvl="7" w:tplc="500AF00E">
      <w:start w:val="1"/>
      <w:numFmt w:val="bullet"/>
      <w:lvlText w:val="o"/>
      <w:lvlJc w:val="left"/>
      <w:pPr>
        <w:ind w:left="5760" w:hanging="360"/>
      </w:pPr>
      <w:rPr>
        <w:rFonts w:ascii="Courier New" w:hAnsi="Courier New" w:hint="default"/>
      </w:rPr>
    </w:lvl>
    <w:lvl w:ilvl="8" w:tplc="D3AC1654">
      <w:start w:val="1"/>
      <w:numFmt w:val="bullet"/>
      <w:lvlText w:val=""/>
      <w:lvlJc w:val="left"/>
      <w:pPr>
        <w:ind w:left="6480" w:hanging="360"/>
      </w:pPr>
      <w:rPr>
        <w:rFonts w:ascii="Wingdings" w:hAnsi="Wingdings" w:hint="default"/>
      </w:rPr>
    </w:lvl>
  </w:abstractNum>
  <w:abstractNum w:abstractNumId="5" w15:restartNumberingAfterBreak="0">
    <w:nsid w:val="1F0F30B7"/>
    <w:multiLevelType w:val="hybridMultilevel"/>
    <w:tmpl w:val="13228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B2071"/>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5682EDF"/>
    <w:multiLevelType w:val="multilevel"/>
    <w:tmpl w:val="DB141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8C96F3E"/>
    <w:multiLevelType w:val="hybridMultilevel"/>
    <w:tmpl w:val="7D20BB72"/>
    <w:lvl w:ilvl="0" w:tplc="606C6D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2E6DF2"/>
    <w:multiLevelType w:val="hybridMultilevel"/>
    <w:tmpl w:val="5BAC681C"/>
    <w:lvl w:ilvl="0" w:tplc="606C6D10">
      <w:numFmt w:val="bullet"/>
      <w:lvlText w:val="-"/>
      <w:lvlJc w:val="left"/>
      <w:pPr>
        <w:ind w:left="1440" w:hanging="360"/>
      </w:pPr>
      <w:rPr>
        <w:rFonts w:ascii="Times New Roman" w:eastAsia="宋体"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2727935"/>
    <w:multiLevelType w:val="hybridMultilevel"/>
    <w:tmpl w:val="84286170"/>
    <w:lvl w:ilvl="0" w:tplc="04090001">
      <w:start w:val="1"/>
      <w:numFmt w:val="bullet"/>
      <w:lvlText w:val=""/>
      <w:lvlJc w:val="left"/>
      <w:pPr>
        <w:ind w:left="970" w:hanging="360"/>
      </w:pPr>
      <w:rPr>
        <w:rFonts w:ascii="Symbol" w:hAnsi="Symbol"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13" w15:restartNumberingAfterBreak="0">
    <w:nsid w:val="3850234D"/>
    <w:multiLevelType w:val="hybridMultilevel"/>
    <w:tmpl w:val="48847CE8"/>
    <w:lvl w:ilvl="0" w:tplc="606C6D10">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5819BE"/>
    <w:multiLevelType w:val="hybridMultilevel"/>
    <w:tmpl w:val="B726D8D0"/>
    <w:lvl w:ilvl="0" w:tplc="54C695C0">
      <w:start w:val="1"/>
      <w:numFmt w:val="bullet"/>
      <w:lvlText w:val="-"/>
      <w:lvlJc w:val="left"/>
      <w:pPr>
        <w:ind w:left="720" w:hanging="360"/>
      </w:pPr>
      <w:rPr>
        <w:rFonts w:ascii="Calibri" w:hAnsi="Calibri" w:hint="default"/>
      </w:rPr>
    </w:lvl>
    <w:lvl w:ilvl="1" w:tplc="8A9CF368">
      <w:start w:val="1"/>
      <w:numFmt w:val="bullet"/>
      <w:lvlText w:val="o"/>
      <w:lvlJc w:val="left"/>
      <w:pPr>
        <w:ind w:left="1440" w:hanging="360"/>
      </w:pPr>
      <w:rPr>
        <w:rFonts w:ascii="Courier New" w:hAnsi="Courier New" w:hint="default"/>
      </w:rPr>
    </w:lvl>
    <w:lvl w:ilvl="2" w:tplc="7F185822">
      <w:start w:val="1"/>
      <w:numFmt w:val="bullet"/>
      <w:lvlText w:val=""/>
      <w:lvlJc w:val="left"/>
      <w:pPr>
        <w:ind w:left="2160" w:hanging="360"/>
      </w:pPr>
      <w:rPr>
        <w:rFonts w:ascii="Wingdings" w:hAnsi="Wingdings" w:hint="default"/>
      </w:rPr>
    </w:lvl>
    <w:lvl w:ilvl="3" w:tplc="8D6CE1F8">
      <w:start w:val="1"/>
      <w:numFmt w:val="bullet"/>
      <w:lvlText w:val=""/>
      <w:lvlJc w:val="left"/>
      <w:pPr>
        <w:ind w:left="2880" w:hanging="360"/>
      </w:pPr>
      <w:rPr>
        <w:rFonts w:ascii="Symbol" w:hAnsi="Symbol" w:hint="default"/>
      </w:rPr>
    </w:lvl>
    <w:lvl w:ilvl="4" w:tplc="7F00906C">
      <w:start w:val="1"/>
      <w:numFmt w:val="bullet"/>
      <w:lvlText w:val="o"/>
      <w:lvlJc w:val="left"/>
      <w:pPr>
        <w:ind w:left="3600" w:hanging="360"/>
      </w:pPr>
      <w:rPr>
        <w:rFonts w:ascii="Courier New" w:hAnsi="Courier New" w:hint="default"/>
      </w:rPr>
    </w:lvl>
    <w:lvl w:ilvl="5" w:tplc="29061382">
      <w:start w:val="1"/>
      <w:numFmt w:val="bullet"/>
      <w:lvlText w:val=""/>
      <w:lvlJc w:val="left"/>
      <w:pPr>
        <w:ind w:left="4320" w:hanging="360"/>
      </w:pPr>
      <w:rPr>
        <w:rFonts w:ascii="Wingdings" w:hAnsi="Wingdings" w:hint="default"/>
      </w:rPr>
    </w:lvl>
    <w:lvl w:ilvl="6" w:tplc="AE823D00">
      <w:start w:val="1"/>
      <w:numFmt w:val="bullet"/>
      <w:lvlText w:val=""/>
      <w:lvlJc w:val="left"/>
      <w:pPr>
        <w:ind w:left="5040" w:hanging="360"/>
      </w:pPr>
      <w:rPr>
        <w:rFonts w:ascii="Symbol" w:hAnsi="Symbol" w:hint="default"/>
      </w:rPr>
    </w:lvl>
    <w:lvl w:ilvl="7" w:tplc="A8BCC5D2">
      <w:start w:val="1"/>
      <w:numFmt w:val="bullet"/>
      <w:lvlText w:val="o"/>
      <w:lvlJc w:val="left"/>
      <w:pPr>
        <w:ind w:left="5760" w:hanging="360"/>
      </w:pPr>
      <w:rPr>
        <w:rFonts w:ascii="Courier New" w:hAnsi="Courier New" w:hint="default"/>
      </w:rPr>
    </w:lvl>
    <w:lvl w:ilvl="8" w:tplc="998E719C">
      <w:start w:val="1"/>
      <w:numFmt w:val="bullet"/>
      <w:lvlText w:val=""/>
      <w:lvlJc w:val="left"/>
      <w:pPr>
        <w:ind w:left="6480" w:hanging="360"/>
      </w:pPr>
      <w:rPr>
        <w:rFonts w:ascii="Wingdings" w:hAnsi="Wingdings" w:hint="default"/>
      </w:rPr>
    </w:lvl>
  </w:abstractNum>
  <w:abstractNum w:abstractNumId="15"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3FCF2172"/>
    <w:multiLevelType w:val="hybridMultilevel"/>
    <w:tmpl w:val="7DDE1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A52017"/>
    <w:multiLevelType w:val="multilevel"/>
    <w:tmpl w:val="85685AF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438579EB"/>
    <w:multiLevelType w:val="hybridMultilevel"/>
    <w:tmpl w:val="46766F2E"/>
    <w:lvl w:ilvl="0" w:tplc="6D90A82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9E036C"/>
    <w:multiLevelType w:val="hybridMultilevel"/>
    <w:tmpl w:val="40E4EFE8"/>
    <w:lvl w:ilvl="0" w:tplc="43F435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59F49C"/>
    <w:multiLevelType w:val="hybridMultilevel"/>
    <w:tmpl w:val="65EA4C42"/>
    <w:lvl w:ilvl="0" w:tplc="EDCA0A8C">
      <w:start w:val="1"/>
      <w:numFmt w:val="bullet"/>
      <w:lvlText w:val="-"/>
      <w:lvlJc w:val="left"/>
      <w:pPr>
        <w:ind w:left="720" w:hanging="360"/>
      </w:pPr>
      <w:rPr>
        <w:rFonts w:ascii="Calibri" w:hAnsi="Calibri" w:hint="default"/>
      </w:rPr>
    </w:lvl>
    <w:lvl w:ilvl="1" w:tplc="16CE3712">
      <w:start w:val="1"/>
      <w:numFmt w:val="bullet"/>
      <w:lvlText w:val="o"/>
      <w:lvlJc w:val="left"/>
      <w:pPr>
        <w:ind w:left="1440" w:hanging="360"/>
      </w:pPr>
      <w:rPr>
        <w:rFonts w:ascii="Courier New" w:hAnsi="Courier New" w:hint="default"/>
      </w:rPr>
    </w:lvl>
    <w:lvl w:ilvl="2" w:tplc="1DB05506">
      <w:start w:val="1"/>
      <w:numFmt w:val="bullet"/>
      <w:lvlText w:val=""/>
      <w:lvlJc w:val="left"/>
      <w:pPr>
        <w:ind w:left="2160" w:hanging="360"/>
      </w:pPr>
      <w:rPr>
        <w:rFonts w:ascii="Wingdings" w:hAnsi="Wingdings" w:hint="default"/>
      </w:rPr>
    </w:lvl>
    <w:lvl w:ilvl="3" w:tplc="23E2174A">
      <w:start w:val="1"/>
      <w:numFmt w:val="bullet"/>
      <w:lvlText w:val=""/>
      <w:lvlJc w:val="left"/>
      <w:pPr>
        <w:ind w:left="2880" w:hanging="360"/>
      </w:pPr>
      <w:rPr>
        <w:rFonts w:ascii="Symbol" w:hAnsi="Symbol" w:hint="default"/>
      </w:rPr>
    </w:lvl>
    <w:lvl w:ilvl="4" w:tplc="E228BEB2">
      <w:start w:val="1"/>
      <w:numFmt w:val="bullet"/>
      <w:lvlText w:val="o"/>
      <w:lvlJc w:val="left"/>
      <w:pPr>
        <w:ind w:left="3600" w:hanging="360"/>
      </w:pPr>
      <w:rPr>
        <w:rFonts w:ascii="Courier New" w:hAnsi="Courier New" w:hint="default"/>
      </w:rPr>
    </w:lvl>
    <w:lvl w:ilvl="5" w:tplc="3BAEDA82">
      <w:start w:val="1"/>
      <w:numFmt w:val="bullet"/>
      <w:lvlText w:val=""/>
      <w:lvlJc w:val="left"/>
      <w:pPr>
        <w:ind w:left="4320" w:hanging="360"/>
      </w:pPr>
      <w:rPr>
        <w:rFonts w:ascii="Wingdings" w:hAnsi="Wingdings" w:hint="default"/>
      </w:rPr>
    </w:lvl>
    <w:lvl w:ilvl="6" w:tplc="4B4C0FC2">
      <w:start w:val="1"/>
      <w:numFmt w:val="bullet"/>
      <w:lvlText w:val=""/>
      <w:lvlJc w:val="left"/>
      <w:pPr>
        <w:ind w:left="5040" w:hanging="360"/>
      </w:pPr>
      <w:rPr>
        <w:rFonts w:ascii="Symbol" w:hAnsi="Symbol" w:hint="default"/>
      </w:rPr>
    </w:lvl>
    <w:lvl w:ilvl="7" w:tplc="C1A675A0">
      <w:start w:val="1"/>
      <w:numFmt w:val="bullet"/>
      <w:lvlText w:val="o"/>
      <w:lvlJc w:val="left"/>
      <w:pPr>
        <w:ind w:left="5760" w:hanging="360"/>
      </w:pPr>
      <w:rPr>
        <w:rFonts w:ascii="Courier New" w:hAnsi="Courier New" w:hint="default"/>
      </w:rPr>
    </w:lvl>
    <w:lvl w:ilvl="8" w:tplc="1C9E1BD4">
      <w:start w:val="1"/>
      <w:numFmt w:val="bullet"/>
      <w:lvlText w:val=""/>
      <w:lvlJc w:val="left"/>
      <w:pPr>
        <w:ind w:left="6480" w:hanging="360"/>
      </w:pPr>
      <w:rPr>
        <w:rFonts w:ascii="Wingdings" w:hAnsi="Wingdings" w:hint="default"/>
      </w:r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32211A6"/>
    <w:multiLevelType w:val="hybridMultilevel"/>
    <w:tmpl w:val="4454D37E"/>
    <w:lvl w:ilvl="0" w:tplc="3738B96E">
      <w:start w:val="2"/>
      <w:numFmt w:val="bullet"/>
      <w:lvlText w:val="-"/>
      <w:lvlJc w:val="left"/>
      <w:pPr>
        <w:ind w:left="690" w:hanging="360"/>
      </w:pPr>
      <w:rPr>
        <w:rFonts w:ascii="Arial" w:eastAsia="宋体" w:hAnsi="Arial" w:cs="Aria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6" w15:restartNumberingAfterBreak="0">
    <w:nsid w:val="53F40178"/>
    <w:multiLevelType w:val="hybridMultilevel"/>
    <w:tmpl w:val="D33E87D4"/>
    <w:lvl w:ilvl="0" w:tplc="1666B83A">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FDDC8172"/>
    <w:lvl w:ilvl="0" w:tplc="080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29" w15:restartNumberingAfterBreak="0">
    <w:nsid w:val="591D743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0E14C2"/>
    <w:multiLevelType w:val="hybridMultilevel"/>
    <w:tmpl w:val="F73E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5876B4"/>
    <w:multiLevelType w:val="hybridMultilevel"/>
    <w:tmpl w:val="81369A40"/>
    <w:lvl w:ilvl="0" w:tplc="606C6D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3A4388"/>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453230A"/>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873606E"/>
    <w:multiLevelType w:val="multilevel"/>
    <w:tmpl w:val="686086F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cs="Times New Roman" w:hint="default"/>
      </w:rPr>
    </w:lvl>
    <w:lvl w:ilvl="2" w:tplc="0A34DD6C">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6EA92AD4"/>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1CC7541"/>
    <w:multiLevelType w:val="multilevel"/>
    <w:tmpl w:val="34946C3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7F5B1B58"/>
    <w:multiLevelType w:val="multilevel"/>
    <w:tmpl w:val="61C6414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16cid:durableId="1775590496">
    <w:abstractNumId w:val="0"/>
  </w:num>
  <w:num w:numId="2" w16cid:durableId="1184054661">
    <w:abstractNumId w:val="23"/>
  </w:num>
  <w:num w:numId="3" w16cid:durableId="777675484">
    <w:abstractNumId w:val="20"/>
  </w:num>
  <w:num w:numId="4" w16cid:durableId="385645143">
    <w:abstractNumId w:val="22"/>
  </w:num>
  <w:num w:numId="5" w16cid:durableId="617028027">
    <w:abstractNumId w:val="34"/>
  </w:num>
  <w:num w:numId="6" w16cid:durableId="408888805">
    <w:abstractNumId w:val="3"/>
  </w:num>
  <w:num w:numId="7" w16cid:durableId="684523758">
    <w:abstractNumId w:val="16"/>
  </w:num>
  <w:num w:numId="8" w16cid:durableId="440682987">
    <w:abstractNumId w:val="28"/>
  </w:num>
  <w:num w:numId="9" w16cid:durableId="676730048">
    <w:abstractNumId w:val="24"/>
  </w:num>
  <w:num w:numId="10" w16cid:durableId="30227750">
    <w:abstractNumId w:val="5"/>
  </w:num>
  <w:num w:numId="11" w16cid:durableId="2033799121">
    <w:abstractNumId w:val="35"/>
  </w:num>
  <w:num w:numId="12" w16cid:durableId="990183761">
    <w:abstractNumId w:val="28"/>
  </w:num>
  <w:num w:numId="13" w16cid:durableId="1032419605">
    <w:abstractNumId w:val="37"/>
  </w:num>
  <w:num w:numId="14" w16cid:durableId="75177317">
    <w:abstractNumId w:val="24"/>
  </w:num>
  <w:num w:numId="15" w16cid:durableId="1533836789">
    <w:abstractNumId w:val="28"/>
  </w:num>
  <w:num w:numId="16" w16cid:durableId="1525822381">
    <w:abstractNumId w:val="30"/>
  </w:num>
  <w:num w:numId="17" w16cid:durableId="2017536762">
    <w:abstractNumId w:val="36"/>
  </w:num>
  <w:num w:numId="18" w16cid:durableId="1382095746">
    <w:abstractNumId w:val="40"/>
  </w:num>
  <w:num w:numId="19" w16cid:durableId="1617714098">
    <w:abstractNumId w:val="39"/>
  </w:num>
  <w:num w:numId="20" w16cid:durableId="1414156264">
    <w:abstractNumId w:val="12"/>
  </w:num>
  <w:num w:numId="21" w16cid:durableId="1810318279">
    <w:abstractNumId w:val="33"/>
  </w:num>
  <w:num w:numId="22" w16cid:durableId="1693453362">
    <w:abstractNumId w:val="38"/>
  </w:num>
  <w:num w:numId="23" w16cid:durableId="1622954325">
    <w:abstractNumId w:val="6"/>
  </w:num>
  <w:num w:numId="24" w16cid:durableId="1929996019">
    <w:abstractNumId w:val="29"/>
  </w:num>
  <w:num w:numId="25" w16cid:durableId="890337449">
    <w:abstractNumId w:val="32"/>
  </w:num>
  <w:num w:numId="26" w16cid:durableId="359860400">
    <w:abstractNumId w:val="8"/>
  </w:num>
  <w:num w:numId="27" w16cid:durableId="1743522051">
    <w:abstractNumId w:val="24"/>
  </w:num>
  <w:num w:numId="28" w16cid:durableId="1627587979">
    <w:abstractNumId w:val="31"/>
  </w:num>
  <w:num w:numId="29" w16cid:durableId="1475416324">
    <w:abstractNumId w:val="11"/>
  </w:num>
  <w:num w:numId="30" w16cid:durableId="2036148669">
    <w:abstractNumId w:val="15"/>
  </w:num>
  <w:num w:numId="31" w16cid:durableId="1496916542">
    <w:abstractNumId w:val="7"/>
  </w:num>
  <w:num w:numId="32" w16cid:durableId="2053386779">
    <w:abstractNumId w:val="13"/>
  </w:num>
  <w:num w:numId="33" w16cid:durableId="1058745134">
    <w:abstractNumId w:val="9"/>
  </w:num>
  <w:num w:numId="34" w16cid:durableId="347486883">
    <w:abstractNumId w:val="25"/>
  </w:num>
  <w:num w:numId="35" w16cid:durableId="1714304811">
    <w:abstractNumId w:val="19"/>
  </w:num>
  <w:num w:numId="36" w16cid:durableId="440228679">
    <w:abstractNumId w:val="28"/>
  </w:num>
  <w:num w:numId="37" w16cid:durableId="332269200">
    <w:abstractNumId w:val="41"/>
  </w:num>
  <w:num w:numId="38" w16cid:durableId="1165362743">
    <w:abstractNumId w:val="28"/>
  </w:num>
  <w:num w:numId="39" w16cid:durableId="1640646070">
    <w:abstractNumId w:val="17"/>
  </w:num>
  <w:num w:numId="40" w16cid:durableId="2053267437">
    <w:abstractNumId w:val="27"/>
  </w:num>
  <w:num w:numId="41" w16cid:durableId="1522862584">
    <w:abstractNumId w:val="1"/>
  </w:num>
  <w:num w:numId="42" w16cid:durableId="302276289">
    <w:abstractNumId w:val="10"/>
  </w:num>
  <w:num w:numId="43" w16cid:durableId="119765595">
    <w:abstractNumId w:val="4"/>
  </w:num>
  <w:num w:numId="44" w16cid:durableId="1193959104">
    <w:abstractNumId w:val="21"/>
  </w:num>
  <w:num w:numId="45" w16cid:durableId="848108448">
    <w:abstractNumId w:val="14"/>
  </w:num>
  <w:num w:numId="46" w16cid:durableId="1899047116">
    <w:abstractNumId w:val="26"/>
  </w:num>
  <w:num w:numId="47" w16cid:durableId="1044452689">
    <w:abstractNumId w:val="2"/>
  </w:num>
  <w:num w:numId="48" w16cid:durableId="1299604199">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C9B"/>
    <w:rsid w:val="00001EEC"/>
    <w:rsid w:val="000020A4"/>
    <w:rsid w:val="00006060"/>
    <w:rsid w:val="000060D4"/>
    <w:rsid w:val="000067FA"/>
    <w:rsid w:val="000079CF"/>
    <w:rsid w:val="00007D8C"/>
    <w:rsid w:val="00010630"/>
    <w:rsid w:val="00010E41"/>
    <w:rsid w:val="00011D0B"/>
    <w:rsid w:val="00012062"/>
    <w:rsid w:val="000127D2"/>
    <w:rsid w:val="00013603"/>
    <w:rsid w:val="00013E74"/>
    <w:rsid w:val="00015332"/>
    <w:rsid w:val="000173FE"/>
    <w:rsid w:val="00017C58"/>
    <w:rsid w:val="00017D28"/>
    <w:rsid w:val="00020BE1"/>
    <w:rsid w:val="00021D69"/>
    <w:rsid w:val="000225D2"/>
    <w:rsid w:val="00022BFC"/>
    <w:rsid w:val="00023958"/>
    <w:rsid w:val="00023FA0"/>
    <w:rsid w:val="000265ED"/>
    <w:rsid w:val="00027732"/>
    <w:rsid w:val="000301A7"/>
    <w:rsid w:val="0003099B"/>
    <w:rsid w:val="00030C2D"/>
    <w:rsid w:val="00031381"/>
    <w:rsid w:val="00032E57"/>
    <w:rsid w:val="000354DC"/>
    <w:rsid w:val="000359EE"/>
    <w:rsid w:val="00035BA7"/>
    <w:rsid w:val="00036FA0"/>
    <w:rsid w:val="000378C5"/>
    <w:rsid w:val="00041835"/>
    <w:rsid w:val="00041F69"/>
    <w:rsid w:val="00042879"/>
    <w:rsid w:val="000429BA"/>
    <w:rsid w:val="00043B2F"/>
    <w:rsid w:val="000442C6"/>
    <w:rsid w:val="0004491F"/>
    <w:rsid w:val="00044F5C"/>
    <w:rsid w:val="00045940"/>
    <w:rsid w:val="0004664D"/>
    <w:rsid w:val="00046BCF"/>
    <w:rsid w:val="00046ED1"/>
    <w:rsid w:val="0004719B"/>
    <w:rsid w:val="00052262"/>
    <w:rsid w:val="00052489"/>
    <w:rsid w:val="00052ADC"/>
    <w:rsid w:val="00053716"/>
    <w:rsid w:val="00054450"/>
    <w:rsid w:val="00057894"/>
    <w:rsid w:val="000627E6"/>
    <w:rsid w:val="00065E4A"/>
    <w:rsid w:val="000700AC"/>
    <w:rsid w:val="00071EE1"/>
    <w:rsid w:val="00072386"/>
    <w:rsid w:val="000776AF"/>
    <w:rsid w:val="000779DB"/>
    <w:rsid w:val="000779E7"/>
    <w:rsid w:val="00080D17"/>
    <w:rsid w:val="00081625"/>
    <w:rsid w:val="00081DEC"/>
    <w:rsid w:val="00081F3C"/>
    <w:rsid w:val="00082288"/>
    <w:rsid w:val="000826AF"/>
    <w:rsid w:val="0008371C"/>
    <w:rsid w:val="000845FE"/>
    <w:rsid w:val="000848D7"/>
    <w:rsid w:val="00085386"/>
    <w:rsid w:val="0008564B"/>
    <w:rsid w:val="0008612A"/>
    <w:rsid w:val="00090629"/>
    <w:rsid w:val="0009085B"/>
    <w:rsid w:val="00090B68"/>
    <w:rsid w:val="00093212"/>
    <w:rsid w:val="0009354C"/>
    <w:rsid w:val="0009369C"/>
    <w:rsid w:val="00093A6A"/>
    <w:rsid w:val="00094A4B"/>
    <w:rsid w:val="00095151"/>
    <w:rsid w:val="0009799A"/>
    <w:rsid w:val="000A12B0"/>
    <w:rsid w:val="000A1CC7"/>
    <w:rsid w:val="000A2A98"/>
    <w:rsid w:val="000A32D2"/>
    <w:rsid w:val="000A37B2"/>
    <w:rsid w:val="000A380E"/>
    <w:rsid w:val="000A3F17"/>
    <w:rsid w:val="000A5361"/>
    <w:rsid w:val="000A75C3"/>
    <w:rsid w:val="000B0056"/>
    <w:rsid w:val="000B0A00"/>
    <w:rsid w:val="000B0D1E"/>
    <w:rsid w:val="000B0FDE"/>
    <w:rsid w:val="000B1188"/>
    <w:rsid w:val="000B13B6"/>
    <w:rsid w:val="000B17B3"/>
    <w:rsid w:val="000B2372"/>
    <w:rsid w:val="000B2ED4"/>
    <w:rsid w:val="000B337D"/>
    <w:rsid w:val="000B3C41"/>
    <w:rsid w:val="000B4488"/>
    <w:rsid w:val="000B4BDB"/>
    <w:rsid w:val="000B566D"/>
    <w:rsid w:val="000B56D7"/>
    <w:rsid w:val="000B5864"/>
    <w:rsid w:val="000B5ABB"/>
    <w:rsid w:val="000B5D9C"/>
    <w:rsid w:val="000B70DA"/>
    <w:rsid w:val="000B71B2"/>
    <w:rsid w:val="000C0609"/>
    <w:rsid w:val="000C1BDC"/>
    <w:rsid w:val="000C2425"/>
    <w:rsid w:val="000C4457"/>
    <w:rsid w:val="000C6825"/>
    <w:rsid w:val="000C75DC"/>
    <w:rsid w:val="000C7B01"/>
    <w:rsid w:val="000D0EFF"/>
    <w:rsid w:val="000D0F18"/>
    <w:rsid w:val="000D11AD"/>
    <w:rsid w:val="000D1272"/>
    <w:rsid w:val="000D161C"/>
    <w:rsid w:val="000D19AE"/>
    <w:rsid w:val="000D4ACC"/>
    <w:rsid w:val="000D7842"/>
    <w:rsid w:val="000E005E"/>
    <w:rsid w:val="000E18BD"/>
    <w:rsid w:val="000E1ACC"/>
    <w:rsid w:val="000E1D6D"/>
    <w:rsid w:val="000E298F"/>
    <w:rsid w:val="000E2CDC"/>
    <w:rsid w:val="000E4918"/>
    <w:rsid w:val="000E76F0"/>
    <w:rsid w:val="000F0C58"/>
    <w:rsid w:val="000F0D5F"/>
    <w:rsid w:val="000F0D85"/>
    <w:rsid w:val="000F15B2"/>
    <w:rsid w:val="000F4B18"/>
    <w:rsid w:val="001011EF"/>
    <w:rsid w:val="001015FE"/>
    <w:rsid w:val="001026DE"/>
    <w:rsid w:val="0010303B"/>
    <w:rsid w:val="00103187"/>
    <w:rsid w:val="001036CB"/>
    <w:rsid w:val="001039C7"/>
    <w:rsid w:val="00103E57"/>
    <w:rsid w:val="00103EEE"/>
    <w:rsid w:val="00104637"/>
    <w:rsid w:val="001052A3"/>
    <w:rsid w:val="00105AFC"/>
    <w:rsid w:val="00110C56"/>
    <w:rsid w:val="0011203E"/>
    <w:rsid w:val="001140A3"/>
    <w:rsid w:val="001153F3"/>
    <w:rsid w:val="0011548D"/>
    <w:rsid w:val="00115687"/>
    <w:rsid w:val="00115CE9"/>
    <w:rsid w:val="00116999"/>
    <w:rsid w:val="001173F8"/>
    <w:rsid w:val="00117630"/>
    <w:rsid w:val="00120C56"/>
    <w:rsid w:val="00122823"/>
    <w:rsid w:val="00122AA0"/>
    <w:rsid w:val="001230A2"/>
    <w:rsid w:val="00123598"/>
    <w:rsid w:val="001239CA"/>
    <w:rsid w:val="001240CF"/>
    <w:rsid w:val="00124719"/>
    <w:rsid w:val="00124D54"/>
    <w:rsid w:val="00125AF3"/>
    <w:rsid w:val="00125D82"/>
    <w:rsid w:val="0012628A"/>
    <w:rsid w:val="001270E7"/>
    <w:rsid w:val="00130260"/>
    <w:rsid w:val="001308FF"/>
    <w:rsid w:val="001330FC"/>
    <w:rsid w:val="001348AA"/>
    <w:rsid w:val="0013626B"/>
    <w:rsid w:val="001363B4"/>
    <w:rsid w:val="00136668"/>
    <w:rsid w:val="00136714"/>
    <w:rsid w:val="001372FA"/>
    <w:rsid w:val="001375A9"/>
    <w:rsid w:val="00137DEC"/>
    <w:rsid w:val="00141B6A"/>
    <w:rsid w:val="00141E35"/>
    <w:rsid w:val="00141F48"/>
    <w:rsid w:val="001422E3"/>
    <w:rsid w:val="001433A9"/>
    <w:rsid w:val="00144244"/>
    <w:rsid w:val="001461F4"/>
    <w:rsid w:val="00146595"/>
    <w:rsid w:val="00146D80"/>
    <w:rsid w:val="00150E94"/>
    <w:rsid w:val="00150EBC"/>
    <w:rsid w:val="00153499"/>
    <w:rsid w:val="00153B3B"/>
    <w:rsid w:val="001548E5"/>
    <w:rsid w:val="00154A28"/>
    <w:rsid w:val="00154E22"/>
    <w:rsid w:val="00154F20"/>
    <w:rsid w:val="00155AD6"/>
    <w:rsid w:val="00155C0E"/>
    <w:rsid w:val="00155D5C"/>
    <w:rsid w:val="00156198"/>
    <w:rsid w:val="001566B6"/>
    <w:rsid w:val="001611F7"/>
    <w:rsid w:val="00162FFB"/>
    <w:rsid w:val="0016383E"/>
    <w:rsid w:val="00164E80"/>
    <w:rsid w:val="0016529D"/>
    <w:rsid w:val="001652D5"/>
    <w:rsid w:val="001663D4"/>
    <w:rsid w:val="001668C4"/>
    <w:rsid w:val="00171D24"/>
    <w:rsid w:val="001745F8"/>
    <w:rsid w:val="0017531D"/>
    <w:rsid w:val="00175CF6"/>
    <w:rsid w:val="001765C5"/>
    <w:rsid w:val="00176671"/>
    <w:rsid w:val="00177FEE"/>
    <w:rsid w:val="001835B4"/>
    <w:rsid w:val="0018380D"/>
    <w:rsid w:val="001838CF"/>
    <w:rsid w:val="00184BED"/>
    <w:rsid w:val="001850DD"/>
    <w:rsid w:val="00186A19"/>
    <w:rsid w:val="00190D84"/>
    <w:rsid w:val="00191A64"/>
    <w:rsid w:val="00192EF5"/>
    <w:rsid w:val="00194A57"/>
    <w:rsid w:val="001A0338"/>
    <w:rsid w:val="001A0509"/>
    <w:rsid w:val="001A0ADB"/>
    <w:rsid w:val="001A10E9"/>
    <w:rsid w:val="001A2691"/>
    <w:rsid w:val="001A3442"/>
    <w:rsid w:val="001A3611"/>
    <w:rsid w:val="001A3F12"/>
    <w:rsid w:val="001A40FD"/>
    <w:rsid w:val="001A4182"/>
    <w:rsid w:val="001A5ED5"/>
    <w:rsid w:val="001A6AFC"/>
    <w:rsid w:val="001A6F19"/>
    <w:rsid w:val="001B1274"/>
    <w:rsid w:val="001B14A6"/>
    <w:rsid w:val="001B1F36"/>
    <w:rsid w:val="001B2749"/>
    <w:rsid w:val="001B2DA2"/>
    <w:rsid w:val="001B3FCF"/>
    <w:rsid w:val="001B4171"/>
    <w:rsid w:val="001B4762"/>
    <w:rsid w:val="001B66BF"/>
    <w:rsid w:val="001C10A4"/>
    <w:rsid w:val="001C2CF7"/>
    <w:rsid w:val="001C2E59"/>
    <w:rsid w:val="001C2F6D"/>
    <w:rsid w:val="001C303A"/>
    <w:rsid w:val="001C7E11"/>
    <w:rsid w:val="001D0E68"/>
    <w:rsid w:val="001D1330"/>
    <w:rsid w:val="001D18EC"/>
    <w:rsid w:val="001D1B6F"/>
    <w:rsid w:val="001D562B"/>
    <w:rsid w:val="001D662B"/>
    <w:rsid w:val="001D66DC"/>
    <w:rsid w:val="001D6933"/>
    <w:rsid w:val="001E0443"/>
    <w:rsid w:val="001E27AE"/>
    <w:rsid w:val="001E29B7"/>
    <w:rsid w:val="001E30F6"/>
    <w:rsid w:val="001E31AE"/>
    <w:rsid w:val="001E3546"/>
    <w:rsid w:val="001E7481"/>
    <w:rsid w:val="001E78FB"/>
    <w:rsid w:val="001F2417"/>
    <w:rsid w:val="001F2A57"/>
    <w:rsid w:val="001F2ADD"/>
    <w:rsid w:val="001F39FE"/>
    <w:rsid w:val="001F51C3"/>
    <w:rsid w:val="001F5F28"/>
    <w:rsid w:val="001F5F91"/>
    <w:rsid w:val="002002B5"/>
    <w:rsid w:val="002005F6"/>
    <w:rsid w:val="00200B76"/>
    <w:rsid w:val="0020173E"/>
    <w:rsid w:val="00204010"/>
    <w:rsid w:val="002059F3"/>
    <w:rsid w:val="0020604E"/>
    <w:rsid w:val="002066B9"/>
    <w:rsid w:val="00207196"/>
    <w:rsid w:val="00207954"/>
    <w:rsid w:val="00210882"/>
    <w:rsid w:val="00210CBC"/>
    <w:rsid w:val="00211C3F"/>
    <w:rsid w:val="00211C63"/>
    <w:rsid w:val="00212332"/>
    <w:rsid w:val="00212D99"/>
    <w:rsid w:val="00213EFC"/>
    <w:rsid w:val="00214ECF"/>
    <w:rsid w:val="00215186"/>
    <w:rsid w:val="00215350"/>
    <w:rsid w:val="00215353"/>
    <w:rsid w:val="00215FD1"/>
    <w:rsid w:val="002169DC"/>
    <w:rsid w:val="002172A7"/>
    <w:rsid w:val="00217708"/>
    <w:rsid w:val="00220E8D"/>
    <w:rsid w:val="00221044"/>
    <w:rsid w:val="00222503"/>
    <w:rsid w:val="00222786"/>
    <w:rsid w:val="00222A28"/>
    <w:rsid w:val="00224CFB"/>
    <w:rsid w:val="00225404"/>
    <w:rsid w:val="00225648"/>
    <w:rsid w:val="00225C40"/>
    <w:rsid w:val="0022626B"/>
    <w:rsid w:val="002270CB"/>
    <w:rsid w:val="00227A39"/>
    <w:rsid w:val="00227BC8"/>
    <w:rsid w:val="00227C1C"/>
    <w:rsid w:val="002315DF"/>
    <w:rsid w:val="00231E39"/>
    <w:rsid w:val="0023200B"/>
    <w:rsid w:val="00232602"/>
    <w:rsid w:val="0023341A"/>
    <w:rsid w:val="0023397E"/>
    <w:rsid w:val="002339E9"/>
    <w:rsid w:val="0023471E"/>
    <w:rsid w:val="002349A3"/>
    <w:rsid w:val="00234F03"/>
    <w:rsid w:val="00235125"/>
    <w:rsid w:val="00235575"/>
    <w:rsid w:val="00235649"/>
    <w:rsid w:val="00235E2B"/>
    <w:rsid w:val="00235F5C"/>
    <w:rsid w:val="00237099"/>
    <w:rsid w:val="00237507"/>
    <w:rsid w:val="00240DFD"/>
    <w:rsid w:val="00241768"/>
    <w:rsid w:val="00241CE0"/>
    <w:rsid w:val="00244338"/>
    <w:rsid w:val="00244381"/>
    <w:rsid w:val="0024598B"/>
    <w:rsid w:val="00246119"/>
    <w:rsid w:val="00246517"/>
    <w:rsid w:val="002465BE"/>
    <w:rsid w:val="00247D43"/>
    <w:rsid w:val="002506E9"/>
    <w:rsid w:val="00250A86"/>
    <w:rsid w:val="00250C57"/>
    <w:rsid w:val="00251268"/>
    <w:rsid w:val="002516D4"/>
    <w:rsid w:val="002516E7"/>
    <w:rsid w:val="002543F2"/>
    <w:rsid w:val="00254F64"/>
    <w:rsid w:val="002552A8"/>
    <w:rsid w:val="00256F20"/>
    <w:rsid w:val="002602CD"/>
    <w:rsid w:val="002602FB"/>
    <w:rsid w:val="002609E9"/>
    <w:rsid w:val="00260C20"/>
    <w:rsid w:val="00262146"/>
    <w:rsid w:val="00263A36"/>
    <w:rsid w:val="00271D5C"/>
    <w:rsid w:val="00273E76"/>
    <w:rsid w:val="00274645"/>
    <w:rsid w:val="00274F21"/>
    <w:rsid w:val="00276D84"/>
    <w:rsid w:val="00280D52"/>
    <w:rsid w:val="00281A22"/>
    <w:rsid w:val="00281DD9"/>
    <w:rsid w:val="00281F30"/>
    <w:rsid w:val="00283B1E"/>
    <w:rsid w:val="00284654"/>
    <w:rsid w:val="00284C97"/>
    <w:rsid w:val="00284FF3"/>
    <w:rsid w:val="002854C2"/>
    <w:rsid w:val="0028595E"/>
    <w:rsid w:val="00286598"/>
    <w:rsid w:val="0028683B"/>
    <w:rsid w:val="00287045"/>
    <w:rsid w:val="00287622"/>
    <w:rsid w:val="00290C5E"/>
    <w:rsid w:val="00292DC5"/>
    <w:rsid w:val="002941DE"/>
    <w:rsid w:val="002958C5"/>
    <w:rsid w:val="00295FDD"/>
    <w:rsid w:val="00296E6E"/>
    <w:rsid w:val="00296EDC"/>
    <w:rsid w:val="002975F1"/>
    <w:rsid w:val="00297E84"/>
    <w:rsid w:val="002A0D3D"/>
    <w:rsid w:val="002A107D"/>
    <w:rsid w:val="002A17F3"/>
    <w:rsid w:val="002A1F5F"/>
    <w:rsid w:val="002A33F8"/>
    <w:rsid w:val="002A3ABD"/>
    <w:rsid w:val="002A3BBC"/>
    <w:rsid w:val="002A4557"/>
    <w:rsid w:val="002A50EC"/>
    <w:rsid w:val="002A5C10"/>
    <w:rsid w:val="002B074F"/>
    <w:rsid w:val="002B0841"/>
    <w:rsid w:val="002B1179"/>
    <w:rsid w:val="002B472C"/>
    <w:rsid w:val="002B4922"/>
    <w:rsid w:val="002B5FEC"/>
    <w:rsid w:val="002B7AE6"/>
    <w:rsid w:val="002C0521"/>
    <w:rsid w:val="002C09E0"/>
    <w:rsid w:val="002C2A3E"/>
    <w:rsid w:val="002C2D19"/>
    <w:rsid w:val="002C37C8"/>
    <w:rsid w:val="002C3B16"/>
    <w:rsid w:val="002C402E"/>
    <w:rsid w:val="002C4340"/>
    <w:rsid w:val="002C64F7"/>
    <w:rsid w:val="002C74C7"/>
    <w:rsid w:val="002C7D65"/>
    <w:rsid w:val="002D10FA"/>
    <w:rsid w:val="002D2486"/>
    <w:rsid w:val="002D256B"/>
    <w:rsid w:val="002D3188"/>
    <w:rsid w:val="002D421F"/>
    <w:rsid w:val="002D481C"/>
    <w:rsid w:val="002D4A60"/>
    <w:rsid w:val="002D4A7A"/>
    <w:rsid w:val="002D4C55"/>
    <w:rsid w:val="002D5C3C"/>
    <w:rsid w:val="002D5D8C"/>
    <w:rsid w:val="002D6075"/>
    <w:rsid w:val="002D6297"/>
    <w:rsid w:val="002D6B41"/>
    <w:rsid w:val="002D7387"/>
    <w:rsid w:val="002E02A9"/>
    <w:rsid w:val="002E076A"/>
    <w:rsid w:val="002E0971"/>
    <w:rsid w:val="002E1F9F"/>
    <w:rsid w:val="002E1FC9"/>
    <w:rsid w:val="002E364A"/>
    <w:rsid w:val="002E4186"/>
    <w:rsid w:val="002E4AC8"/>
    <w:rsid w:val="002E50F5"/>
    <w:rsid w:val="002E52D3"/>
    <w:rsid w:val="002F1AF1"/>
    <w:rsid w:val="002F4A25"/>
    <w:rsid w:val="002F4EF7"/>
    <w:rsid w:val="002F56C6"/>
    <w:rsid w:val="002F5A62"/>
    <w:rsid w:val="002F6291"/>
    <w:rsid w:val="002F7F80"/>
    <w:rsid w:val="00300664"/>
    <w:rsid w:val="0030366A"/>
    <w:rsid w:val="003057C1"/>
    <w:rsid w:val="00305999"/>
    <w:rsid w:val="00305E46"/>
    <w:rsid w:val="00307252"/>
    <w:rsid w:val="00307E3B"/>
    <w:rsid w:val="00307F6B"/>
    <w:rsid w:val="00310F7F"/>
    <w:rsid w:val="00311A39"/>
    <w:rsid w:val="003132B6"/>
    <w:rsid w:val="00314705"/>
    <w:rsid w:val="00316600"/>
    <w:rsid w:val="00316C24"/>
    <w:rsid w:val="00320A18"/>
    <w:rsid w:val="003212AB"/>
    <w:rsid w:val="00322009"/>
    <w:rsid w:val="00322380"/>
    <w:rsid w:val="00322C54"/>
    <w:rsid w:val="00324105"/>
    <w:rsid w:val="00324514"/>
    <w:rsid w:val="00327845"/>
    <w:rsid w:val="0033042C"/>
    <w:rsid w:val="003305C5"/>
    <w:rsid w:val="00332249"/>
    <w:rsid w:val="00332521"/>
    <w:rsid w:val="00332CD3"/>
    <w:rsid w:val="00332FC8"/>
    <w:rsid w:val="0033327A"/>
    <w:rsid w:val="00333673"/>
    <w:rsid w:val="00334BF2"/>
    <w:rsid w:val="00334DDE"/>
    <w:rsid w:val="003352C3"/>
    <w:rsid w:val="003353B5"/>
    <w:rsid w:val="003361B2"/>
    <w:rsid w:val="00336510"/>
    <w:rsid w:val="003373C0"/>
    <w:rsid w:val="00340C19"/>
    <w:rsid w:val="003413C3"/>
    <w:rsid w:val="003415C3"/>
    <w:rsid w:val="003417B6"/>
    <w:rsid w:val="003418BD"/>
    <w:rsid w:val="00341E75"/>
    <w:rsid w:val="00342E23"/>
    <w:rsid w:val="0034374B"/>
    <w:rsid w:val="00344CA0"/>
    <w:rsid w:val="00344D58"/>
    <w:rsid w:val="003453C5"/>
    <w:rsid w:val="00345607"/>
    <w:rsid w:val="00346B3B"/>
    <w:rsid w:val="00347AF5"/>
    <w:rsid w:val="00347AFF"/>
    <w:rsid w:val="00351676"/>
    <w:rsid w:val="00351FB3"/>
    <w:rsid w:val="00353485"/>
    <w:rsid w:val="00354D3B"/>
    <w:rsid w:val="0035757B"/>
    <w:rsid w:val="0036002A"/>
    <w:rsid w:val="00360639"/>
    <w:rsid w:val="00361BB7"/>
    <w:rsid w:val="003621F0"/>
    <w:rsid w:val="00363318"/>
    <w:rsid w:val="00363BD9"/>
    <w:rsid w:val="00363CF1"/>
    <w:rsid w:val="00365239"/>
    <w:rsid w:val="0036532D"/>
    <w:rsid w:val="003671ED"/>
    <w:rsid w:val="003675AE"/>
    <w:rsid w:val="00367D05"/>
    <w:rsid w:val="003723E6"/>
    <w:rsid w:val="003727E1"/>
    <w:rsid w:val="003729A5"/>
    <w:rsid w:val="003737DA"/>
    <w:rsid w:val="00373999"/>
    <w:rsid w:val="003754A8"/>
    <w:rsid w:val="0037625D"/>
    <w:rsid w:val="00376AAE"/>
    <w:rsid w:val="00376C21"/>
    <w:rsid w:val="00380BE7"/>
    <w:rsid w:val="0038109D"/>
    <w:rsid w:val="003817CC"/>
    <w:rsid w:val="003822A3"/>
    <w:rsid w:val="00382B81"/>
    <w:rsid w:val="00384289"/>
    <w:rsid w:val="003856AE"/>
    <w:rsid w:val="0038668D"/>
    <w:rsid w:val="00387146"/>
    <w:rsid w:val="0038714C"/>
    <w:rsid w:val="003872C8"/>
    <w:rsid w:val="00387E80"/>
    <w:rsid w:val="003902F3"/>
    <w:rsid w:val="003904DE"/>
    <w:rsid w:val="00390CE8"/>
    <w:rsid w:val="003914B2"/>
    <w:rsid w:val="00392267"/>
    <w:rsid w:val="00393B8B"/>
    <w:rsid w:val="003955AF"/>
    <w:rsid w:val="00397AAE"/>
    <w:rsid w:val="003A32AD"/>
    <w:rsid w:val="003A339C"/>
    <w:rsid w:val="003A390A"/>
    <w:rsid w:val="003A390D"/>
    <w:rsid w:val="003A3AF6"/>
    <w:rsid w:val="003A3E50"/>
    <w:rsid w:val="003A4849"/>
    <w:rsid w:val="003A5016"/>
    <w:rsid w:val="003A5764"/>
    <w:rsid w:val="003A65BD"/>
    <w:rsid w:val="003B0509"/>
    <w:rsid w:val="003B06AE"/>
    <w:rsid w:val="003B0BAB"/>
    <w:rsid w:val="003B14C4"/>
    <w:rsid w:val="003B2F0C"/>
    <w:rsid w:val="003B4AD9"/>
    <w:rsid w:val="003B5F0F"/>
    <w:rsid w:val="003B6043"/>
    <w:rsid w:val="003B659E"/>
    <w:rsid w:val="003B6AF2"/>
    <w:rsid w:val="003C09FB"/>
    <w:rsid w:val="003C1385"/>
    <w:rsid w:val="003C1C4B"/>
    <w:rsid w:val="003C2333"/>
    <w:rsid w:val="003C24E8"/>
    <w:rsid w:val="003C380C"/>
    <w:rsid w:val="003C3850"/>
    <w:rsid w:val="003C3C66"/>
    <w:rsid w:val="003C439E"/>
    <w:rsid w:val="003C451D"/>
    <w:rsid w:val="003C54BF"/>
    <w:rsid w:val="003C763B"/>
    <w:rsid w:val="003C79B5"/>
    <w:rsid w:val="003C7B1C"/>
    <w:rsid w:val="003C7DF1"/>
    <w:rsid w:val="003D0D8A"/>
    <w:rsid w:val="003D1031"/>
    <w:rsid w:val="003D3008"/>
    <w:rsid w:val="003D4FB9"/>
    <w:rsid w:val="003D6F54"/>
    <w:rsid w:val="003D71F8"/>
    <w:rsid w:val="003D78E6"/>
    <w:rsid w:val="003D7919"/>
    <w:rsid w:val="003E0D2E"/>
    <w:rsid w:val="003E3134"/>
    <w:rsid w:val="003E45DC"/>
    <w:rsid w:val="003E50A3"/>
    <w:rsid w:val="003E687E"/>
    <w:rsid w:val="003E7077"/>
    <w:rsid w:val="003E7A74"/>
    <w:rsid w:val="003E7F5C"/>
    <w:rsid w:val="003F3036"/>
    <w:rsid w:val="003F5125"/>
    <w:rsid w:val="003F6067"/>
    <w:rsid w:val="0040297A"/>
    <w:rsid w:val="00402DB9"/>
    <w:rsid w:val="004041E3"/>
    <w:rsid w:val="004041E5"/>
    <w:rsid w:val="00405237"/>
    <w:rsid w:val="00405260"/>
    <w:rsid w:val="00406C3B"/>
    <w:rsid w:val="00407D83"/>
    <w:rsid w:val="0041226C"/>
    <w:rsid w:val="00412592"/>
    <w:rsid w:val="00414751"/>
    <w:rsid w:val="00414BE0"/>
    <w:rsid w:val="00414FE3"/>
    <w:rsid w:val="0041512D"/>
    <w:rsid w:val="00415793"/>
    <w:rsid w:val="00415FAE"/>
    <w:rsid w:val="00415FFC"/>
    <w:rsid w:val="00416F54"/>
    <w:rsid w:val="00417AA0"/>
    <w:rsid w:val="00421B9B"/>
    <w:rsid w:val="004237A6"/>
    <w:rsid w:val="0042644D"/>
    <w:rsid w:val="00427818"/>
    <w:rsid w:val="00427BAA"/>
    <w:rsid w:val="0043030A"/>
    <w:rsid w:val="004334C5"/>
    <w:rsid w:val="00433A85"/>
    <w:rsid w:val="00434305"/>
    <w:rsid w:val="004353AD"/>
    <w:rsid w:val="00435817"/>
    <w:rsid w:val="0043750A"/>
    <w:rsid w:val="00440B11"/>
    <w:rsid w:val="00441323"/>
    <w:rsid w:val="0044160D"/>
    <w:rsid w:val="0044408B"/>
    <w:rsid w:val="00445430"/>
    <w:rsid w:val="0044544F"/>
    <w:rsid w:val="004463D0"/>
    <w:rsid w:val="00452543"/>
    <w:rsid w:val="00452679"/>
    <w:rsid w:val="004527CE"/>
    <w:rsid w:val="004529E1"/>
    <w:rsid w:val="00453414"/>
    <w:rsid w:val="004534DB"/>
    <w:rsid w:val="004535D7"/>
    <w:rsid w:val="00454338"/>
    <w:rsid w:val="00454F3D"/>
    <w:rsid w:val="00461F78"/>
    <w:rsid w:val="00461F97"/>
    <w:rsid w:val="0046224E"/>
    <w:rsid w:val="0046528D"/>
    <w:rsid w:val="004653AF"/>
    <w:rsid w:val="004657ED"/>
    <w:rsid w:val="004660DE"/>
    <w:rsid w:val="004676AD"/>
    <w:rsid w:val="00467FAD"/>
    <w:rsid w:val="0047271D"/>
    <w:rsid w:val="004728C7"/>
    <w:rsid w:val="00473233"/>
    <w:rsid w:val="0047364C"/>
    <w:rsid w:val="004738D5"/>
    <w:rsid w:val="004741AE"/>
    <w:rsid w:val="004745BF"/>
    <w:rsid w:val="00474BB9"/>
    <w:rsid w:val="004752E9"/>
    <w:rsid w:val="004754A4"/>
    <w:rsid w:val="004754F4"/>
    <w:rsid w:val="00476D88"/>
    <w:rsid w:val="00477936"/>
    <w:rsid w:val="00480278"/>
    <w:rsid w:val="00480922"/>
    <w:rsid w:val="00480DB4"/>
    <w:rsid w:val="00481568"/>
    <w:rsid w:val="00482BA0"/>
    <w:rsid w:val="00482CC9"/>
    <w:rsid w:val="0048313F"/>
    <w:rsid w:val="00483C63"/>
    <w:rsid w:val="00484590"/>
    <w:rsid w:val="00484DED"/>
    <w:rsid w:val="004852D3"/>
    <w:rsid w:val="004863EA"/>
    <w:rsid w:val="00486CD2"/>
    <w:rsid w:val="00487CAD"/>
    <w:rsid w:val="00490BBD"/>
    <w:rsid w:val="00490E17"/>
    <w:rsid w:val="0049141F"/>
    <w:rsid w:val="00493EE5"/>
    <w:rsid w:val="00494F51"/>
    <w:rsid w:val="00495175"/>
    <w:rsid w:val="004957A2"/>
    <w:rsid w:val="004969A1"/>
    <w:rsid w:val="0049754B"/>
    <w:rsid w:val="004A01B5"/>
    <w:rsid w:val="004A0EE1"/>
    <w:rsid w:val="004A46AD"/>
    <w:rsid w:val="004A50EA"/>
    <w:rsid w:val="004A618C"/>
    <w:rsid w:val="004A620A"/>
    <w:rsid w:val="004A729B"/>
    <w:rsid w:val="004A7706"/>
    <w:rsid w:val="004B0C81"/>
    <w:rsid w:val="004B1226"/>
    <w:rsid w:val="004B13EF"/>
    <w:rsid w:val="004B2A5C"/>
    <w:rsid w:val="004B412F"/>
    <w:rsid w:val="004B588F"/>
    <w:rsid w:val="004B625E"/>
    <w:rsid w:val="004B680D"/>
    <w:rsid w:val="004B7B4A"/>
    <w:rsid w:val="004C3E86"/>
    <w:rsid w:val="004C45B1"/>
    <w:rsid w:val="004C55EB"/>
    <w:rsid w:val="004C5A4F"/>
    <w:rsid w:val="004C60E0"/>
    <w:rsid w:val="004C7C78"/>
    <w:rsid w:val="004C7D50"/>
    <w:rsid w:val="004D0784"/>
    <w:rsid w:val="004D15B3"/>
    <w:rsid w:val="004D23B0"/>
    <w:rsid w:val="004D316D"/>
    <w:rsid w:val="004D3658"/>
    <w:rsid w:val="004D4139"/>
    <w:rsid w:val="004D5B77"/>
    <w:rsid w:val="004D661E"/>
    <w:rsid w:val="004D6851"/>
    <w:rsid w:val="004D6DDE"/>
    <w:rsid w:val="004D7288"/>
    <w:rsid w:val="004D7877"/>
    <w:rsid w:val="004D7D2C"/>
    <w:rsid w:val="004E0BE2"/>
    <w:rsid w:val="004E0BFB"/>
    <w:rsid w:val="004E11BF"/>
    <w:rsid w:val="004E1CDC"/>
    <w:rsid w:val="004E2F10"/>
    <w:rsid w:val="004E340A"/>
    <w:rsid w:val="004E3BE3"/>
    <w:rsid w:val="004E3FE0"/>
    <w:rsid w:val="004E55D1"/>
    <w:rsid w:val="004E5E66"/>
    <w:rsid w:val="004E706B"/>
    <w:rsid w:val="004E723C"/>
    <w:rsid w:val="004F096B"/>
    <w:rsid w:val="004F0E4D"/>
    <w:rsid w:val="004F1B5A"/>
    <w:rsid w:val="004F73CC"/>
    <w:rsid w:val="004F7551"/>
    <w:rsid w:val="00500250"/>
    <w:rsid w:val="005008B4"/>
    <w:rsid w:val="00501A9E"/>
    <w:rsid w:val="00501F95"/>
    <w:rsid w:val="005024CE"/>
    <w:rsid w:val="005032D8"/>
    <w:rsid w:val="00503B4D"/>
    <w:rsid w:val="00503CB8"/>
    <w:rsid w:val="00504EE9"/>
    <w:rsid w:val="00506F91"/>
    <w:rsid w:val="00507CF2"/>
    <w:rsid w:val="00507D41"/>
    <w:rsid w:val="00510326"/>
    <w:rsid w:val="00510DD3"/>
    <w:rsid w:val="00511DF4"/>
    <w:rsid w:val="00511E99"/>
    <w:rsid w:val="00512505"/>
    <w:rsid w:val="00512DBE"/>
    <w:rsid w:val="00512EC6"/>
    <w:rsid w:val="005136FC"/>
    <w:rsid w:val="00515F4D"/>
    <w:rsid w:val="005170C0"/>
    <w:rsid w:val="0051719E"/>
    <w:rsid w:val="005205C4"/>
    <w:rsid w:val="005212BD"/>
    <w:rsid w:val="00521649"/>
    <w:rsid w:val="00521750"/>
    <w:rsid w:val="005228E8"/>
    <w:rsid w:val="00523BC3"/>
    <w:rsid w:val="0052506C"/>
    <w:rsid w:val="00525389"/>
    <w:rsid w:val="0052601B"/>
    <w:rsid w:val="00530811"/>
    <w:rsid w:val="00531DCC"/>
    <w:rsid w:val="00531E7F"/>
    <w:rsid w:val="00532518"/>
    <w:rsid w:val="00533101"/>
    <w:rsid w:val="00535F19"/>
    <w:rsid w:val="00537DCC"/>
    <w:rsid w:val="00540241"/>
    <w:rsid w:val="0054107E"/>
    <w:rsid w:val="00543767"/>
    <w:rsid w:val="005442E8"/>
    <w:rsid w:val="0054442C"/>
    <w:rsid w:val="00547D8F"/>
    <w:rsid w:val="00550111"/>
    <w:rsid w:val="00550285"/>
    <w:rsid w:val="00550F1A"/>
    <w:rsid w:val="00552000"/>
    <w:rsid w:val="00553F0F"/>
    <w:rsid w:val="00553FFB"/>
    <w:rsid w:val="0055462E"/>
    <w:rsid w:val="00554B8E"/>
    <w:rsid w:val="005571E6"/>
    <w:rsid w:val="00557C18"/>
    <w:rsid w:val="00557D08"/>
    <w:rsid w:val="0056038A"/>
    <w:rsid w:val="0056080B"/>
    <w:rsid w:val="00563408"/>
    <w:rsid w:val="00566208"/>
    <w:rsid w:val="0056707F"/>
    <w:rsid w:val="00570A10"/>
    <w:rsid w:val="0057146C"/>
    <w:rsid w:val="005728AA"/>
    <w:rsid w:val="005728B7"/>
    <w:rsid w:val="00572EBE"/>
    <w:rsid w:val="00576AF6"/>
    <w:rsid w:val="00576F72"/>
    <w:rsid w:val="005812B1"/>
    <w:rsid w:val="005836F8"/>
    <w:rsid w:val="00585C0F"/>
    <w:rsid w:val="00585F71"/>
    <w:rsid w:val="0058661B"/>
    <w:rsid w:val="00586D68"/>
    <w:rsid w:val="0059086F"/>
    <w:rsid w:val="005908EF"/>
    <w:rsid w:val="00590E62"/>
    <w:rsid w:val="005918FA"/>
    <w:rsid w:val="005946B9"/>
    <w:rsid w:val="00594996"/>
    <w:rsid w:val="00594AEE"/>
    <w:rsid w:val="005967E8"/>
    <w:rsid w:val="00596C8B"/>
    <w:rsid w:val="00596D00"/>
    <w:rsid w:val="00597508"/>
    <w:rsid w:val="005A0BF0"/>
    <w:rsid w:val="005A0DC1"/>
    <w:rsid w:val="005A1F03"/>
    <w:rsid w:val="005A3C4E"/>
    <w:rsid w:val="005A3F05"/>
    <w:rsid w:val="005A4EA3"/>
    <w:rsid w:val="005A5BF3"/>
    <w:rsid w:val="005A5FDB"/>
    <w:rsid w:val="005A757C"/>
    <w:rsid w:val="005B2A3A"/>
    <w:rsid w:val="005B4900"/>
    <w:rsid w:val="005B49C0"/>
    <w:rsid w:val="005B5BEA"/>
    <w:rsid w:val="005B7492"/>
    <w:rsid w:val="005C1A43"/>
    <w:rsid w:val="005C2242"/>
    <w:rsid w:val="005C4BE9"/>
    <w:rsid w:val="005C4D79"/>
    <w:rsid w:val="005C53C0"/>
    <w:rsid w:val="005C5908"/>
    <w:rsid w:val="005D0301"/>
    <w:rsid w:val="005D09A1"/>
    <w:rsid w:val="005D1973"/>
    <w:rsid w:val="005D25F1"/>
    <w:rsid w:val="005D2A72"/>
    <w:rsid w:val="005D3810"/>
    <w:rsid w:val="005D529F"/>
    <w:rsid w:val="005E21C1"/>
    <w:rsid w:val="005E2B1F"/>
    <w:rsid w:val="005E61A8"/>
    <w:rsid w:val="005E703B"/>
    <w:rsid w:val="005F1448"/>
    <w:rsid w:val="005F2B98"/>
    <w:rsid w:val="005F5E77"/>
    <w:rsid w:val="005F6419"/>
    <w:rsid w:val="005F6F7B"/>
    <w:rsid w:val="005F6FEB"/>
    <w:rsid w:val="005F7A4A"/>
    <w:rsid w:val="00600B9B"/>
    <w:rsid w:val="006020FB"/>
    <w:rsid w:val="0060407B"/>
    <w:rsid w:val="00605ACB"/>
    <w:rsid w:val="00606679"/>
    <w:rsid w:val="0060737B"/>
    <w:rsid w:val="006078F1"/>
    <w:rsid w:val="00607FCA"/>
    <w:rsid w:val="006116D3"/>
    <w:rsid w:val="00611950"/>
    <w:rsid w:val="00612BEB"/>
    <w:rsid w:val="00614B12"/>
    <w:rsid w:val="0061506F"/>
    <w:rsid w:val="00615227"/>
    <w:rsid w:val="00616EE9"/>
    <w:rsid w:val="00617400"/>
    <w:rsid w:val="00621150"/>
    <w:rsid w:val="006213E9"/>
    <w:rsid w:val="0062504C"/>
    <w:rsid w:val="00625DE5"/>
    <w:rsid w:val="00627138"/>
    <w:rsid w:val="0062756D"/>
    <w:rsid w:val="00627AF3"/>
    <w:rsid w:val="00630780"/>
    <w:rsid w:val="00630CDD"/>
    <w:rsid w:val="00631564"/>
    <w:rsid w:val="006354BB"/>
    <w:rsid w:val="00636058"/>
    <w:rsid w:val="00636233"/>
    <w:rsid w:val="00636556"/>
    <w:rsid w:val="00637CB2"/>
    <w:rsid w:val="006408B8"/>
    <w:rsid w:val="00641D73"/>
    <w:rsid w:val="00641ECC"/>
    <w:rsid w:val="00645006"/>
    <w:rsid w:val="00646350"/>
    <w:rsid w:val="00646DF3"/>
    <w:rsid w:val="00650B95"/>
    <w:rsid w:val="00651653"/>
    <w:rsid w:val="0065436B"/>
    <w:rsid w:val="006543D0"/>
    <w:rsid w:val="0065580D"/>
    <w:rsid w:val="00656978"/>
    <w:rsid w:val="00657494"/>
    <w:rsid w:val="00661639"/>
    <w:rsid w:val="00662573"/>
    <w:rsid w:val="006640DE"/>
    <w:rsid w:val="00664950"/>
    <w:rsid w:val="00666EBB"/>
    <w:rsid w:val="00667251"/>
    <w:rsid w:val="0067089B"/>
    <w:rsid w:val="00672E02"/>
    <w:rsid w:val="00673EF2"/>
    <w:rsid w:val="0067409F"/>
    <w:rsid w:val="00675E0A"/>
    <w:rsid w:val="00680E87"/>
    <w:rsid w:val="00681201"/>
    <w:rsid w:val="0068281A"/>
    <w:rsid w:val="006829C3"/>
    <w:rsid w:val="00682B33"/>
    <w:rsid w:val="00683220"/>
    <w:rsid w:val="0068364D"/>
    <w:rsid w:val="00683BB1"/>
    <w:rsid w:val="00684233"/>
    <w:rsid w:val="006867BB"/>
    <w:rsid w:val="00686C11"/>
    <w:rsid w:val="00687FA0"/>
    <w:rsid w:val="00690D1F"/>
    <w:rsid w:val="006919A6"/>
    <w:rsid w:val="0069215E"/>
    <w:rsid w:val="006950AC"/>
    <w:rsid w:val="00695E51"/>
    <w:rsid w:val="00696407"/>
    <w:rsid w:val="00696827"/>
    <w:rsid w:val="006A1963"/>
    <w:rsid w:val="006A19DF"/>
    <w:rsid w:val="006A1A10"/>
    <w:rsid w:val="006A3F8A"/>
    <w:rsid w:val="006A41A7"/>
    <w:rsid w:val="006A4348"/>
    <w:rsid w:val="006A590F"/>
    <w:rsid w:val="006A776A"/>
    <w:rsid w:val="006B1142"/>
    <w:rsid w:val="006B3318"/>
    <w:rsid w:val="006B57B9"/>
    <w:rsid w:val="006B599E"/>
    <w:rsid w:val="006B5EA9"/>
    <w:rsid w:val="006B61AD"/>
    <w:rsid w:val="006B66A9"/>
    <w:rsid w:val="006B6F51"/>
    <w:rsid w:val="006B7010"/>
    <w:rsid w:val="006B7632"/>
    <w:rsid w:val="006B7FE2"/>
    <w:rsid w:val="006C21E4"/>
    <w:rsid w:val="006C327D"/>
    <w:rsid w:val="006C3727"/>
    <w:rsid w:val="006C3BDD"/>
    <w:rsid w:val="006C3C8A"/>
    <w:rsid w:val="006C4A08"/>
    <w:rsid w:val="006C5CF3"/>
    <w:rsid w:val="006C686D"/>
    <w:rsid w:val="006C6D8C"/>
    <w:rsid w:val="006C6F7B"/>
    <w:rsid w:val="006C772F"/>
    <w:rsid w:val="006D12BC"/>
    <w:rsid w:val="006D27B4"/>
    <w:rsid w:val="006D3276"/>
    <w:rsid w:val="006D5798"/>
    <w:rsid w:val="006D5DE3"/>
    <w:rsid w:val="006D78CD"/>
    <w:rsid w:val="006E077A"/>
    <w:rsid w:val="006E0AFF"/>
    <w:rsid w:val="006E4D2C"/>
    <w:rsid w:val="006E61C6"/>
    <w:rsid w:val="006E6F9C"/>
    <w:rsid w:val="006F16CA"/>
    <w:rsid w:val="006F18AC"/>
    <w:rsid w:val="006F3225"/>
    <w:rsid w:val="006F3402"/>
    <w:rsid w:val="006F3AF2"/>
    <w:rsid w:val="006F50D8"/>
    <w:rsid w:val="006F66B0"/>
    <w:rsid w:val="00701A99"/>
    <w:rsid w:val="007021C8"/>
    <w:rsid w:val="00704719"/>
    <w:rsid w:val="00705911"/>
    <w:rsid w:val="0070668A"/>
    <w:rsid w:val="00707587"/>
    <w:rsid w:val="00707EF8"/>
    <w:rsid w:val="0071076E"/>
    <w:rsid w:val="00711AA2"/>
    <w:rsid w:val="00711DB6"/>
    <w:rsid w:val="00712A69"/>
    <w:rsid w:val="00712D4A"/>
    <w:rsid w:val="0071318B"/>
    <w:rsid w:val="00713AAF"/>
    <w:rsid w:val="007145FF"/>
    <w:rsid w:val="007151E5"/>
    <w:rsid w:val="0071630F"/>
    <w:rsid w:val="00722F7A"/>
    <w:rsid w:val="007230FB"/>
    <w:rsid w:val="0072427B"/>
    <w:rsid w:val="00726FF4"/>
    <w:rsid w:val="00727FBD"/>
    <w:rsid w:val="00731E57"/>
    <w:rsid w:val="00733F7C"/>
    <w:rsid w:val="00734D08"/>
    <w:rsid w:val="0073515C"/>
    <w:rsid w:val="00736938"/>
    <w:rsid w:val="007370DF"/>
    <w:rsid w:val="007405DB"/>
    <w:rsid w:val="00740B45"/>
    <w:rsid w:val="00740C98"/>
    <w:rsid w:val="00740DD1"/>
    <w:rsid w:val="00740E32"/>
    <w:rsid w:val="00741095"/>
    <w:rsid w:val="00742587"/>
    <w:rsid w:val="007427EE"/>
    <w:rsid w:val="0074313A"/>
    <w:rsid w:val="00743B2D"/>
    <w:rsid w:val="00744129"/>
    <w:rsid w:val="007442FF"/>
    <w:rsid w:val="00744DFE"/>
    <w:rsid w:val="007450C4"/>
    <w:rsid w:val="00745ACA"/>
    <w:rsid w:val="00747B7F"/>
    <w:rsid w:val="00750F9A"/>
    <w:rsid w:val="00751032"/>
    <w:rsid w:val="00751453"/>
    <w:rsid w:val="00751515"/>
    <w:rsid w:val="0075224D"/>
    <w:rsid w:val="00752578"/>
    <w:rsid w:val="007527CD"/>
    <w:rsid w:val="00753C88"/>
    <w:rsid w:val="0075404B"/>
    <w:rsid w:val="007554D8"/>
    <w:rsid w:val="0075662A"/>
    <w:rsid w:val="0075759D"/>
    <w:rsid w:val="00757827"/>
    <w:rsid w:val="00757DDA"/>
    <w:rsid w:val="00760625"/>
    <w:rsid w:val="007626F3"/>
    <w:rsid w:val="00765100"/>
    <w:rsid w:val="00766022"/>
    <w:rsid w:val="0076633F"/>
    <w:rsid w:val="007674EF"/>
    <w:rsid w:val="00767FD6"/>
    <w:rsid w:val="00771078"/>
    <w:rsid w:val="0077118E"/>
    <w:rsid w:val="007716FA"/>
    <w:rsid w:val="0077392B"/>
    <w:rsid w:val="00773D60"/>
    <w:rsid w:val="007757B2"/>
    <w:rsid w:val="00775CE8"/>
    <w:rsid w:val="00780200"/>
    <w:rsid w:val="00780BC3"/>
    <w:rsid w:val="00781169"/>
    <w:rsid w:val="00781434"/>
    <w:rsid w:val="007818E3"/>
    <w:rsid w:val="00782509"/>
    <w:rsid w:val="0078443F"/>
    <w:rsid w:val="007848D9"/>
    <w:rsid w:val="00784D14"/>
    <w:rsid w:val="00785232"/>
    <w:rsid w:val="00785313"/>
    <w:rsid w:val="00787357"/>
    <w:rsid w:val="00787C60"/>
    <w:rsid w:val="00790085"/>
    <w:rsid w:val="00790EE3"/>
    <w:rsid w:val="0079129F"/>
    <w:rsid w:val="007914C1"/>
    <w:rsid w:val="00791509"/>
    <w:rsid w:val="007923B9"/>
    <w:rsid w:val="00792D3E"/>
    <w:rsid w:val="00794432"/>
    <w:rsid w:val="007949E2"/>
    <w:rsid w:val="007959AD"/>
    <w:rsid w:val="00795EF5"/>
    <w:rsid w:val="00797304"/>
    <w:rsid w:val="0079797E"/>
    <w:rsid w:val="00797A41"/>
    <w:rsid w:val="007A12F5"/>
    <w:rsid w:val="007A26EA"/>
    <w:rsid w:val="007A64C8"/>
    <w:rsid w:val="007A67EE"/>
    <w:rsid w:val="007A798D"/>
    <w:rsid w:val="007A7D94"/>
    <w:rsid w:val="007B1891"/>
    <w:rsid w:val="007B18D2"/>
    <w:rsid w:val="007B31F6"/>
    <w:rsid w:val="007B36F3"/>
    <w:rsid w:val="007B3802"/>
    <w:rsid w:val="007B5DCE"/>
    <w:rsid w:val="007C3B7B"/>
    <w:rsid w:val="007C3ED0"/>
    <w:rsid w:val="007C3FCD"/>
    <w:rsid w:val="007C4A9A"/>
    <w:rsid w:val="007C6CDC"/>
    <w:rsid w:val="007C71CF"/>
    <w:rsid w:val="007D063F"/>
    <w:rsid w:val="007D093F"/>
    <w:rsid w:val="007D2B36"/>
    <w:rsid w:val="007D3C20"/>
    <w:rsid w:val="007D44BB"/>
    <w:rsid w:val="007D5044"/>
    <w:rsid w:val="007D5E51"/>
    <w:rsid w:val="007D6FB3"/>
    <w:rsid w:val="007D74DC"/>
    <w:rsid w:val="007D7B8A"/>
    <w:rsid w:val="007D7E8D"/>
    <w:rsid w:val="007E0489"/>
    <w:rsid w:val="007E0515"/>
    <w:rsid w:val="007E05A1"/>
    <w:rsid w:val="007E0B75"/>
    <w:rsid w:val="007E1D16"/>
    <w:rsid w:val="007E29C7"/>
    <w:rsid w:val="007E2EAA"/>
    <w:rsid w:val="007E36F4"/>
    <w:rsid w:val="007E427B"/>
    <w:rsid w:val="007E54CF"/>
    <w:rsid w:val="007F0A7E"/>
    <w:rsid w:val="007F187B"/>
    <w:rsid w:val="007F1BFD"/>
    <w:rsid w:val="007F28B1"/>
    <w:rsid w:val="007F3A9A"/>
    <w:rsid w:val="007F3C6A"/>
    <w:rsid w:val="007F4B34"/>
    <w:rsid w:val="007F4B85"/>
    <w:rsid w:val="007F632E"/>
    <w:rsid w:val="007F72E3"/>
    <w:rsid w:val="007F79D6"/>
    <w:rsid w:val="008002E4"/>
    <w:rsid w:val="00803775"/>
    <w:rsid w:val="0080616A"/>
    <w:rsid w:val="00806A76"/>
    <w:rsid w:val="00807FC8"/>
    <w:rsid w:val="008101BE"/>
    <w:rsid w:val="00810671"/>
    <w:rsid w:val="00811B25"/>
    <w:rsid w:val="00811C9D"/>
    <w:rsid w:val="00811D7B"/>
    <w:rsid w:val="00813CA8"/>
    <w:rsid w:val="00815CC8"/>
    <w:rsid w:val="00815EB7"/>
    <w:rsid w:val="0081623A"/>
    <w:rsid w:val="00816402"/>
    <w:rsid w:val="008164AF"/>
    <w:rsid w:val="008167CD"/>
    <w:rsid w:val="00816C80"/>
    <w:rsid w:val="00820CE4"/>
    <w:rsid w:val="00822D92"/>
    <w:rsid w:val="00822F60"/>
    <w:rsid w:val="00823078"/>
    <w:rsid w:val="008233EC"/>
    <w:rsid w:val="00824964"/>
    <w:rsid w:val="00826B57"/>
    <w:rsid w:val="00827759"/>
    <w:rsid w:val="00830FB9"/>
    <w:rsid w:val="00831E4D"/>
    <w:rsid w:val="00832281"/>
    <w:rsid w:val="00832452"/>
    <w:rsid w:val="00833305"/>
    <w:rsid w:val="00833922"/>
    <w:rsid w:val="00834A23"/>
    <w:rsid w:val="00834F6D"/>
    <w:rsid w:val="0083709F"/>
    <w:rsid w:val="008408FB"/>
    <w:rsid w:val="00841BCD"/>
    <w:rsid w:val="00842528"/>
    <w:rsid w:val="008433D9"/>
    <w:rsid w:val="00844E16"/>
    <w:rsid w:val="00845853"/>
    <w:rsid w:val="00846C76"/>
    <w:rsid w:val="00851128"/>
    <w:rsid w:val="0085257C"/>
    <w:rsid w:val="008526B9"/>
    <w:rsid w:val="008531B1"/>
    <w:rsid w:val="00853B11"/>
    <w:rsid w:val="008544F2"/>
    <w:rsid w:val="008547E0"/>
    <w:rsid w:val="0085660F"/>
    <w:rsid w:val="0085797A"/>
    <w:rsid w:val="008607D3"/>
    <w:rsid w:val="00861ED2"/>
    <w:rsid w:val="0086265D"/>
    <w:rsid w:val="0086582D"/>
    <w:rsid w:val="0086640B"/>
    <w:rsid w:val="008675EA"/>
    <w:rsid w:val="00867855"/>
    <w:rsid w:val="00870953"/>
    <w:rsid w:val="00871025"/>
    <w:rsid w:val="008712C9"/>
    <w:rsid w:val="008715B2"/>
    <w:rsid w:val="00871E95"/>
    <w:rsid w:val="008749CD"/>
    <w:rsid w:val="00875A64"/>
    <w:rsid w:val="008774D4"/>
    <w:rsid w:val="00881976"/>
    <w:rsid w:val="008826C1"/>
    <w:rsid w:val="00882865"/>
    <w:rsid w:val="008828C2"/>
    <w:rsid w:val="00884E08"/>
    <w:rsid w:val="00885327"/>
    <w:rsid w:val="00885A76"/>
    <w:rsid w:val="00886AB0"/>
    <w:rsid w:val="00886F8F"/>
    <w:rsid w:val="00890A52"/>
    <w:rsid w:val="008927E5"/>
    <w:rsid w:val="0089283E"/>
    <w:rsid w:val="00893D1E"/>
    <w:rsid w:val="008942C1"/>
    <w:rsid w:val="00894B35"/>
    <w:rsid w:val="008975A1"/>
    <w:rsid w:val="008A1375"/>
    <w:rsid w:val="008A139F"/>
    <w:rsid w:val="008A210A"/>
    <w:rsid w:val="008A27C7"/>
    <w:rsid w:val="008A43C9"/>
    <w:rsid w:val="008A4C0C"/>
    <w:rsid w:val="008A4C2C"/>
    <w:rsid w:val="008A5D19"/>
    <w:rsid w:val="008A6342"/>
    <w:rsid w:val="008A65E0"/>
    <w:rsid w:val="008A6EE8"/>
    <w:rsid w:val="008A7F92"/>
    <w:rsid w:val="008B0089"/>
    <w:rsid w:val="008B0B56"/>
    <w:rsid w:val="008B1BE6"/>
    <w:rsid w:val="008B2725"/>
    <w:rsid w:val="008B31E0"/>
    <w:rsid w:val="008B4D4C"/>
    <w:rsid w:val="008B5214"/>
    <w:rsid w:val="008B57D2"/>
    <w:rsid w:val="008C27C8"/>
    <w:rsid w:val="008C39F6"/>
    <w:rsid w:val="008C3D06"/>
    <w:rsid w:val="008C4996"/>
    <w:rsid w:val="008C67B9"/>
    <w:rsid w:val="008C6C4C"/>
    <w:rsid w:val="008C6DBA"/>
    <w:rsid w:val="008C79B5"/>
    <w:rsid w:val="008C7EE9"/>
    <w:rsid w:val="008D0472"/>
    <w:rsid w:val="008D056E"/>
    <w:rsid w:val="008D067B"/>
    <w:rsid w:val="008D0F51"/>
    <w:rsid w:val="008D1150"/>
    <w:rsid w:val="008D2D0B"/>
    <w:rsid w:val="008D2D45"/>
    <w:rsid w:val="008D321E"/>
    <w:rsid w:val="008D4330"/>
    <w:rsid w:val="008D4A82"/>
    <w:rsid w:val="008D5CDE"/>
    <w:rsid w:val="008E04D6"/>
    <w:rsid w:val="008E0589"/>
    <w:rsid w:val="008E0997"/>
    <w:rsid w:val="008E15A0"/>
    <w:rsid w:val="008E1B4F"/>
    <w:rsid w:val="008E2C17"/>
    <w:rsid w:val="008E46E6"/>
    <w:rsid w:val="008E4767"/>
    <w:rsid w:val="008E4B35"/>
    <w:rsid w:val="008E4CC1"/>
    <w:rsid w:val="008E5361"/>
    <w:rsid w:val="008E5B02"/>
    <w:rsid w:val="008E7869"/>
    <w:rsid w:val="008F17D9"/>
    <w:rsid w:val="008F20F0"/>
    <w:rsid w:val="008F49F8"/>
    <w:rsid w:val="009001CC"/>
    <w:rsid w:val="0090039A"/>
    <w:rsid w:val="00900EC0"/>
    <w:rsid w:val="00902CF3"/>
    <w:rsid w:val="00902D38"/>
    <w:rsid w:val="009042BD"/>
    <w:rsid w:val="009060D7"/>
    <w:rsid w:val="00906140"/>
    <w:rsid w:val="00907F1B"/>
    <w:rsid w:val="0091097C"/>
    <w:rsid w:val="00910A23"/>
    <w:rsid w:val="00910D2F"/>
    <w:rsid w:val="00911C1C"/>
    <w:rsid w:val="00911F39"/>
    <w:rsid w:val="00913701"/>
    <w:rsid w:val="00913986"/>
    <w:rsid w:val="00913A24"/>
    <w:rsid w:val="00914FC2"/>
    <w:rsid w:val="00915933"/>
    <w:rsid w:val="00916413"/>
    <w:rsid w:val="00920246"/>
    <w:rsid w:val="00920AF9"/>
    <w:rsid w:val="00921BC9"/>
    <w:rsid w:val="00922855"/>
    <w:rsid w:val="009233F1"/>
    <w:rsid w:val="009239CD"/>
    <w:rsid w:val="00923B45"/>
    <w:rsid w:val="00923C30"/>
    <w:rsid w:val="00923C37"/>
    <w:rsid w:val="0092495F"/>
    <w:rsid w:val="00926E00"/>
    <w:rsid w:val="009301EC"/>
    <w:rsid w:val="0093063A"/>
    <w:rsid w:val="00933F4B"/>
    <w:rsid w:val="009352C6"/>
    <w:rsid w:val="009361D3"/>
    <w:rsid w:val="0094066A"/>
    <w:rsid w:val="00943046"/>
    <w:rsid w:val="009433A2"/>
    <w:rsid w:val="00945AB6"/>
    <w:rsid w:val="00945DEA"/>
    <w:rsid w:val="00946FB3"/>
    <w:rsid w:val="009472A9"/>
    <w:rsid w:val="009507A1"/>
    <w:rsid w:val="00950A0C"/>
    <w:rsid w:val="00951C1F"/>
    <w:rsid w:val="00952381"/>
    <w:rsid w:val="00952B5E"/>
    <w:rsid w:val="00952CCD"/>
    <w:rsid w:val="0095476F"/>
    <w:rsid w:val="009549F9"/>
    <w:rsid w:val="00954F71"/>
    <w:rsid w:val="00955A1C"/>
    <w:rsid w:val="00955A7D"/>
    <w:rsid w:val="00955D82"/>
    <w:rsid w:val="009563DE"/>
    <w:rsid w:val="00956C94"/>
    <w:rsid w:val="00956F6E"/>
    <w:rsid w:val="00957A1A"/>
    <w:rsid w:val="0095AC7E"/>
    <w:rsid w:val="009605FA"/>
    <w:rsid w:val="00960F96"/>
    <w:rsid w:val="009612C8"/>
    <w:rsid w:val="00962AB3"/>
    <w:rsid w:val="009630BA"/>
    <w:rsid w:val="00963AA4"/>
    <w:rsid w:val="00963F52"/>
    <w:rsid w:val="00965DF6"/>
    <w:rsid w:val="009665C8"/>
    <w:rsid w:val="00967259"/>
    <w:rsid w:val="00967499"/>
    <w:rsid w:val="00967E84"/>
    <w:rsid w:val="00970886"/>
    <w:rsid w:val="00971021"/>
    <w:rsid w:val="00971B6A"/>
    <w:rsid w:val="00973605"/>
    <w:rsid w:val="009746DE"/>
    <w:rsid w:val="00974DCD"/>
    <w:rsid w:val="0097670D"/>
    <w:rsid w:val="00976741"/>
    <w:rsid w:val="00977E1D"/>
    <w:rsid w:val="009803F6"/>
    <w:rsid w:val="00980545"/>
    <w:rsid w:val="00981220"/>
    <w:rsid w:val="00981549"/>
    <w:rsid w:val="00982AF1"/>
    <w:rsid w:val="0098448D"/>
    <w:rsid w:val="00984FE7"/>
    <w:rsid w:val="00986915"/>
    <w:rsid w:val="009876C6"/>
    <w:rsid w:val="00990B8A"/>
    <w:rsid w:val="009918B0"/>
    <w:rsid w:val="00992876"/>
    <w:rsid w:val="00995EEE"/>
    <w:rsid w:val="0099606D"/>
    <w:rsid w:val="00996275"/>
    <w:rsid w:val="00996543"/>
    <w:rsid w:val="00997262"/>
    <w:rsid w:val="0099777D"/>
    <w:rsid w:val="009A05C2"/>
    <w:rsid w:val="009A182B"/>
    <w:rsid w:val="009A387E"/>
    <w:rsid w:val="009A3FD9"/>
    <w:rsid w:val="009A5D7A"/>
    <w:rsid w:val="009A761C"/>
    <w:rsid w:val="009A7C91"/>
    <w:rsid w:val="009B69E4"/>
    <w:rsid w:val="009B6C1B"/>
    <w:rsid w:val="009B7B5E"/>
    <w:rsid w:val="009C2709"/>
    <w:rsid w:val="009C6940"/>
    <w:rsid w:val="009D02C8"/>
    <w:rsid w:val="009D0788"/>
    <w:rsid w:val="009D0FD6"/>
    <w:rsid w:val="009D1038"/>
    <w:rsid w:val="009D11E7"/>
    <w:rsid w:val="009D159D"/>
    <w:rsid w:val="009D22F0"/>
    <w:rsid w:val="009D2628"/>
    <w:rsid w:val="009D2F27"/>
    <w:rsid w:val="009D36CF"/>
    <w:rsid w:val="009D64A1"/>
    <w:rsid w:val="009D6F14"/>
    <w:rsid w:val="009E0065"/>
    <w:rsid w:val="009E0681"/>
    <w:rsid w:val="009E2ED2"/>
    <w:rsid w:val="009E741B"/>
    <w:rsid w:val="009E776C"/>
    <w:rsid w:val="009E779D"/>
    <w:rsid w:val="009F063A"/>
    <w:rsid w:val="009F09DF"/>
    <w:rsid w:val="009F11C3"/>
    <w:rsid w:val="009F190E"/>
    <w:rsid w:val="009F24B7"/>
    <w:rsid w:val="009F327B"/>
    <w:rsid w:val="009F3562"/>
    <w:rsid w:val="009F5FFB"/>
    <w:rsid w:val="009F6262"/>
    <w:rsid w:val="009F6387"/>
    <w:rsid w:val="009F6B19"/>
    <w:rsid w:val="009F6BAD"/>
    <w:rsid w:val="009F769B"/>
    <w:rsid w:val="009F7776"/>
    <w:rsid w:val="009F79BA"/>
    <w:rsid w:val="00A01F4F"/>
    <w:rsid w:val="00A01FBE"/>
    <w:rsid w:val="00A025EF"/>
    <w:rsid w:val="00A03738"/>
    <w:rsid w:val="00A10063"/>
    <w:rsid w:val="00A10225"/>
    <w:rsid w:val="00A1023C"/>
    <w:rsid w:val="00A10CAF"/>
    <w:rsid w:val="00A115D8"/>
    <w:rsid w:val="00A119CF"/>
    <w:rsid w:val="00A12A22"/>
    <w:rsid w:val="00A13557"/>
    <w:rsid w:val="00A13563"/>
    <w:rsid w:val="00A145C7"/>
    <w:rsid w:val="00A15301"/>
    <w:rsid w:val="00A153FB"/>
    <w:rsid w:val="00A15D6E"/>
    <w:rsid w:val="00A20255"/>
    <w:rsid w:val="00A20723"/>
    <w:rsid w:val="00A2110B"/>
    <w:rsid w:val="00A22860"/>
    <w:rsid w:val="00A22AAC"/>
    <w:rsid w:val="00A22B6A"/>
    <w:rsid w:val="00A22B78"/>
    <w:rsid w:val="00A23F2E"/>
    <w:rsid w:val="00A24928"/>
    <w:rsid w:val="00A24A61"/>
    <w:rsid w:val="00A259FC"/>
    <w:rsid w:val="00A25AE5"/>
    <w:rsid w:val="00A2606A"/>
    <w:rsid w:val="00A2639A"/>
    <w:rsid w:val="00A26417"/>
    <w:rsid w:val="00A2644B"/>
    <w:rsid w:val="00A27FC3"/>
    <w:rsid w:val="00A30FE8"/>
    <w:rsid w:val="00A31352"/>
    <w:rsid w:val="00A31FE1"/>
    <w:rsid w:val="00A3263E"/>
    <w:rsid w:val="00A339B6"/>
    <w:rsid w:val="00A35AB0"/>
    <w:rsid w:val="00A35C31"/>
    <w:rsid w:val="00A3628A"/>
    <w:rsid w:val="00A37002"/>
    <w:rsid w:val="00A37B95"/>
    <w:rsid w:val="00A442D5"/>
    <w:rsid w:val="00A4693A"/>
    <w:rsid w:val="00A5145D"/>
    <w:rsid w:val="00A51AB9"/>
    <w:rsid w:val="00A52869"/>
    <w:rsid w:val="00A52A43"/>
    <w:rsid w:val="00A52D71"/>
    <w:rsid w:val="00A52F8F"/>
    <w:rsid w:val="00A53CBA"/>
    <w:rsid w:val="00A54CCD"/>
    <w:rsid w:val="00A54D10"/>
    <w:rsid w:val="00A56909"/>
    <w:rsid w:val="00A60A58"/>
    <w:rsid w:val="00A61869"/>
    <w:rsid w:val="00A61BAD"/>
    <w:rsid w:val="00A627DC"/>
    <w:rsid w:val="00A62A8C"/>
    <w:rsid w:val="00A633ED"/>
    <w:rsid w:val="00A63C5B"/>
    <w:rsid w:val="00A66072"/>
    <w:rsid w:val="00A6637A"/>
    <w:rsid w:val="00A66F0D"/>
    <w:rsid w:val="00A6704B"/>
    <w:rsid w:val="00A70D1F"/>
    <w:rsid w:val="00A71815"/>
    <w:rsid w:val="00A729CE"/>
    <w:rsid w:val="00A72BE3"/>
    <w:rsid w:val="00A72E8B"/>
    <w:rsid w:val="00A7304F"/>
    <w:rsid w:val="00A744F3"/>
    <w:rsid w:val="00A745B1"/>
    <w:rsid w:val="00A75DDA"/>
    <w:rsid w:val="00A75ED7"/>
    <w:rsid w:val="00A76137"/>
    <w:rsid w:val="00A76497"/>
    <w:rsid w:val="00A765E4"/>
    <w:rsid w:val="00A77169"/>
    <w:rsid w:val="00A80B75"/>
    <w:rsid w:val="00A81421"/>
    <w:rsid w:val="00A82D78"/>
    <w:rsid w:val="00A83495"/>
    <w:rsid w:val="00A83975"/>
    <w:rsid w:val="00A85512"/>
    <w:rsid w:val="00A85A15"/>
    <w:rsid w:val="00A86F88"/>
    <w:rsid w:val="00A87C44"/>
    <w:rsid w:val="00A90222"/>
    <w:rsid w:val="00A90472"/>
    <w:rsid w:val="00A906E2"/>
    <w:rsid w:val="00A90B3F"/>
    <w:rsid w:val="00A90E85"/>
    <w:rsid w:val="00A90F6A"/>
    <w:rsid w:val="00A910AD"/>
    <w:rsid w:val="00A94AD3"/>
    <w:rsid w:val="00A965E9"/>
    <w:rsid w:val="00A96BB6"/>
    <w:rsid w:val="00AA1492"/>
    <w:rsid w:val="00AA1B0E"/>
    <w:rsid w:val="00AA2133"/>
    <w:rsid w:val="00AA5BD0"/>
    <w:rsid w:val="00AA68C0"/>
    <w:rsid w:val="00AA6BF8"/>
    <w:rsid w:val="00AA720E"/>
    <w:rsid w:val="00AA7332"/>
    <w:rsid w:val="00AA7BC8"/>
    <w:rsid w:val="00AB0A11"/>
    <w:rsid w:val="00AB1109"/>
    <w:rsid w:val="00AB3919"/>
    <w:rsid w:val="00AB3B6A"/>
    <w:rsid w:val="00AB5B6C"/>
    <w:rsid w:val="00AB5FDC"/>
    <w:rsid w:val="00AB6469"/>
    <w:rsid w:val="00AB64B6"/>
    <w:rsid w:val="00AB6566"/>
    <w:rsid w:val="00AC08C3"/>
    <w:rsid w:val="00AC0F76"/>
    <w:rsid w:val="00AC1F45"/>
    <w:rsid w:val="00AC2904"/>
    <w:rsid w:val="00AC4664"/>
    <w:rsid w:val="00AC5CA7"/>
    <w:rsid w:val="00AD0569"/>
    <w:rsid w:val="00AD2320"/>
    <w:rsid w:val="00AD3A45"/>
    <w:rsid w:val="00AD47C4"/>
    <w:rsid w:val="00AD4C93"/>
    <w:rsid w:val="00AD4F75"/>
    <w:rsid w:val="00AD698E"/>
    <w:rsid w:val="00AD6A58"/>
    <w:rsid w:val="00AD6BF9"/>
    <w:rsid w:val="00AD7937"/>
    <w:rsid w:val="00AE0E92"/>
    <w:rsid w:val="00AE1BE8"/>
    <w:rsid w:val="00AE2666"/>
    <w:rsid w:val="00AE388B"/>
    <w:rsid w:val="00AE4EEF"/>
    <w:rsid w:val="00AE56B1"/>
    <w:rsid w:val="00AE6236"/>
    <w:rsid w:val="00AE665D"/>
    <w:rsid w:val="00AE68A6"/>
    <w:rsid w:val="00AE72E3"/>
    <w:rsid w:val="00AE73B8"/>
    <w:rsid w:val="00AF15EB"/>
    <w:rsid w:val="00AF1FA0"/>
    <w:rsid w:val="00AF26C3"/>
    <w:rsid w:val="00AF3ECC"/>
    <w:rsid w:val="00AF3FAC"/>
    <w:rsid w:val="00AF48C2"/>
    <w:rsid w:val="00AF4962"/>
    <w:rsid w:val="00AF79D5"/>
    <w:rsid w:val="00B0007D"/>
    <w:rsid w:val="00B02B43"/>
    <w:rsid w:val="00B03C07"/>
    <w:rsid w:val="00B05051"/>
    <w:rsid w:val="00B0544B"/>
    <w:rsid w:val="00B06B53"/>
    <w:rsid w:val="00B10473"/>
    <w:rsid w:val="00B11A18"/>
    <w:rsid w:val="00B12CA0"/>
    <w:rsid w:val="00B12F55"/>
    <w:rsid w:val="00B1324D"/>
    <w:rsid w:val="00B153D1"/>
    <w:rsid w:val="00B1540D"/>
    <w:rsid w:val="00B160DB"/>
    <w:rsid w:val="00B168A2"/>
    <w:rsid w:val="00B16CF4"/>
    <w:rsid w:val="00B200D6"/>
    <w:rsid w:val="00B24151"/>
    <w:rsid w:val="00B26CCD"/>
    <w:rsid w:val="00B30476"/>
    <w:rsid w:val="00B3113B"/>
    <w:rsid w:val="00B31278"/>
    <w:rsid w:val="00B3289C"/>
    <w:rsid w:val="00B32C68"/>
    <w:rsid w:val="00B34F7F"/>
    <w:rsid w:val="00B354B3"/>
    <w:rsid w:val="00B36647"/>
    <w:rsid w:val="00B366EB"/>
    <w:rsid w:val="00B366F0"/>
    <w:rsid w:val="00B36AA2"/>
    <w:rsid w:val="00B37268"/>
    <w:rsid w:val="00B377F2"/>
    <w:rsid w:val="00B40C75"/>
    <w:rsid w:val="00B42014"/>
    <w:rsid w:val="00B43357"/>
    <w:rsid w:val="00B433B7"/>
    <w:rsid w:val="00B43943"/>
    <w:rsid w:val="00B439B7"/>
    <w:rsid w:val="00B4408A"/>
    <w:rsid w:val="00B44380"/>
    <w:rsid w:val="00B4543A"/>
    <w:rsid w:val="00B4563F"/>
    <w:rsid w:val="00B46612"/>
    <w:rsid w:val="00B4700F"/>
    <w:rsid w:val="00B47660"/>
    <w:rsid w:val="00B4769F"/>
    <w:rsid w:val="00B478E9"/>
    <w:rsid w:val="00B47A9A"/>
    <w:rsid w:val="00B5463F"/>
    <w:rsid w:val="00B548EF"/>
    <w:rsid w:val="00B55B32"/>
    <w:rsid w:val="00B570E6"/>
    <w:rsid w:val="00B57BB5"/>
    <w:rsid w:val="00B57FE5"/>
    <w:rsid w:val="00B6014C"/>
    <w:rsid w:val="00B60ED7"/>
    <w:rsid w:val="00B6176C"/>
    <w:rsid w:val="00B61848"/>
    <w:rsid w:val="00B623AA"/>
    <w:rsid w:val="00B62CC7"/>
    <w:rsid w:val="00B62D1E"/>
    <w:rsid w:val="00B66B47"/>
    <w:rsid w:val="00B675E9"/>
    <w:rsid w:val="00B70C70"/>
    <w:rsid w:val="00B719B6"/>
    <w:rsid w:val="00B73342"/>
    <w:rsid w:val="00B73862"/>
    <w:rsid w:val="00B756A6"/>
    <w:rsid w:val="00B75EFC"/>
    <w:rsid w:val="00B802BC"/>
    <w:rsid w:val="00B80DC0"/>
    <w:rsid w:val="00B81FB2"/>
    <w:rsid w:val="00B83F04"/>
    <w:rsid w:val="00B856C4"/>
    <w:rsid w:val="00B90368"/>
    <w:rsid w:val="00B908BD"/>
    <w:rsid w:val="00B90D0F"/>
    <w:rsid w:val="00B91B07"/>
    <w:rsid w:val="00B91EF0"/>
    <w:rsid w:val="00B91F66"/>
    <w:rsid w:val="00B936F7"/>
    <w:rsid w:val="00B9596F"/>
    <w:rsid w:val="00B95D04"/>
    <w:rsid w:val="00B95DB8"/>
    <w:rsid w:val="00B96D4B"/>
    <w:rsid w:val="00B976D4"/>
    <w:rsid w:val="00BA0537"/>
    <w:rsid w:val="00BA13BA"/>
    <w:rsid w:val="00BA16B4"/>
    <w:rsid w:val="00BA1A21"/>
    <w:rsid w:val="00BA1D22"/>
    <w:rsid w:val="00BA2C5F"/>
    <w:rsid w:val="00BA47DC"/>
    <w:rsid w:val="00BA4C4E"/>
    <w:rsid w:val="00BA4DAB"/>
    <w:rsid w:val="00BA5497"/>
    <w:rsid w:val="00BA6077"/>
    <w:rsid w:val="00BA6E48"/>
    <w:rsid w:val="00BA724E"/>
    <w:rsid w:val="00BB2149"/>
    <w:rsid w:val="00BB5562"/>
    <w:rsid w:val="00BB7107"/>
    <w:rsid w:val="00BB7C3D"/>
    <w:rsid w:val="00BC1522"/>
    <w:rsid w:val="00BC456C"/>
    <w:rsid w:val="00BC4DBB"/>
    <w:rsid w:val="00BC4EF8"/>
    <w:rsid w:val="00BC50C1"/>
    <w:rsid w:val="00BC57C9"/>
    <w:rsid w:val="00BC7B8D"/>
    <w:rsid w:val="00BD0108"/>
    <w:rsid w:val="00BD070E"/>
    <w:rsid w:val="00BD106A"/>
    <w:rsid w:val="00BD1A5E"/>
    <w:rsid w:val="00BD4028"/>
    <w:rsid w:val="00BD5BE9"/>
    <w:rsid w:val="00BD5E5C"/>
    <w:rsid w:val="00BD6269"/>
    <w:rsid w:val="00BD6B24"/>
    <w:rsid w:val="00BD7513"/>
    <w:rsid w:val="00BE0884"/>
    <w:rsid w:val="00BE0C3F"/>
    <w:rsid w:val="00BE1422"/>
    <w:rsid w:val="00BE2B31"/>
    <w:rsid w:val="00BE4ED4"/>
    <w:rsid w:val="00BE7819"/>
    <w:rsid w:val="00BF1962"/>
    <w:rsid w:val="00BF1D73"/>
    <w:rsid w:val="00BF2218"/>
    <w:rsid w:val="00BF2C03"/>
    <w:rsid w:val="00BF32AC"/>
    <w:rsid w:val="00BF3CC5"/>
    <w:rsid w:val="00BF54BA"/>
    <w:rsid w:val="00C01AFC"/>
    <w:rsid w:val="00C0219B"/>
    <w:rsid w:val="00C02371"/>
    <w:rsid w:val="00C04B96"/>
    <w:rsid w:val="00C0683A"/>
    <w:rsid w:val="00C06877"/>
    <w:rsid w:val="00C06E8A"/>
    <w:rsid w:val="00C06F6E"/>
    <w:rsid w:val="00C07AA1"/>
    <w:rsid w:val="00C10320"/>
    <w:rsid w:val="00C103B9"/>
    <w:rsid w:val="00C1071C"/>
    <w:rsid w:val="00C11306"/>
    <w:rsid w:val="00C1185F"/>
    <w:rsid w:val="00C13218"/>
    <w:rsid w:val="00C14027"/>
    <w:rsid w:val="00C15C01"/>
    <w:rsid w:val="00C171E3"/>
    <w:rsid w:val="00C17BC4"/>
    <w:rsid w:val="00C17FAB"/>
    <w:rsid w:val="00C2224F"/>
    <w:rsid w:val="00C22274"/>
    <w:rsid w:val="00C23E8B"/>
    <w:rsid w:val="00C25A1B"/>
    <w:rsid w:val="00C25CA2"/>
    <w:rsid w:val="00C2601C"/>
    <w:rsid w:val="00C266F5"/>
    <w:rsid w:val="00C27888"/>
    <w:rsid w:val="00C31C2D"/>
    <w:rsid w:val="00C31CC5"/>
    <w:rsid w:val="00C323FF"/>
    <w:rsid w:val="00C32684"/>
    <w:rsid w:val="00C33B0C"/>
    <w:rsid w:val="00C346E3"/>
    <w:rsid w:val="00C34DBA"/>
    <w:rsid w:val="00C3622C"/>
    <w:rsid w:val="00C36904"/>
    <w:rsid w:val="00C4022E"/>
    <w:rsid w:val="00C40412"/>
    <w:rsid w:val="00C405C6"/>
    <w:rsid w:val="00C40A90"/>
    <w:rsid w:val="00C412EE"/>
    <w:rsid w:val="00C41646"/>
    <w:rsid w:val="00C41AAB"/>
    <w:rsid w:val="00C4267C"/>
    <w:rsid w:val="00C42FF5"/>
    <w:rsid w:val="00C43066"/>
    <w:rsid w:val="00C47424"/>
    <w:rsid w:val="00C5014B"/>
    <w:rsid w:val="00C53B61"/>
    <w:rsid w:val="00C53CC2"/>
    <w:rsid w:val="00C53DB0"/>
    <w:rsid w:val="00C573E3"/>
    <w:rsid w:val="00C57C8C"/>
    <w:rsid w:val="00C60881"/>
    <w:rsid w:val="00C613A2"/>
    <w:rsid w:val="00C61A06"/>
    <w:rsid w:val="00C64D64"/>
    <w:rsid w:val="00C66A2C"/>
    <w:rsid w:val="00C66EB5"/>
    <w:rsid w:val="00C678CC"/>
    <w:rsid w:val="00C67C27"/>
    <w:rsid w:val="00C7320F"/>
    <w:rsid w:val="00C73544"/>
    <w:rsid w:val="00C738E0"/>
    <w:rsid w:val="00C74426"/>
    <w:rsid w:val="00C74B9E"/>
    <w:rsid w:val="00C75844"/>
    <w:rsid w:val="00C760A9"/>
    <w:rsid w:val="00C76449"/>
    <w:rsid w:val="00C76951"/>
    <w:rsid w:val="00C769D0"/>
    <w:rsid w:val="00C76D8F"/>
    <w:rsid w:val="00C80250"/>
    <w:rsid w:val="00C8085F"/>
    <w:rsid w:val="00C81320"/>
    <w:rsid w:val="00C8206D"/>
    <w:rsid w:val="00C8280D"/>
    <w:rsid w:val="00C82B4E"/>
    <w:rsid w:val="00C82DFA"/>
    <w:rsid w:val="00C82EC2"/>
    <w:rsid w:val="00C83D96"/>
    <w:rsid w:val="00C843C4"/>
    <w:rsid w:val="00C8468C"/>
    <w:rsid w:val="00C84AD6"/>
    <w:rsid w:val="00C862F6"/>
    <w:rsid w:val="00C87707"/>
    <w:rsid w:val="00C9073E"/>
    <w:rsid w:val="00C91867"/>
    <w:rsid w:val="00C91DBA"/>
    <w:rsid w:val="00C9201A"/>
    <w:rsid w:val="00C9331D"/>
    <w:rsid w:val="00C9390D"/>
    <w:rsid w:val="00C939C1"/>
    <w:rsid w:val="00C93E81"/>
    <w:rsid w:val="00C941E4"/>
    <w:rsid w:val="00C95752"/>
    <w:rsid w:val="00C9595B"/>
    <w:rsid w:val="00C97337"/>
    <w:rsid w:val="00CA0178"/>
    <w:rsid w:val="00CA4AFF"/>
    <w:rsid w:val="00CA550A"/>
    <w:rsid w:val="00CB0A2B"/>
    <w:rsid w:val="00CB0BD0"/>
    <w:rsid w:val="00CB1403"/>
    <w:rsid w:val="00CB3D57"/>
    <w:rsid w:val="00CB5345"/>
    <w:rsid w:val="00CB5922"/>
    <w:rsid w:val="00CB72F3"/>
    <w:rsid w:val="00CB7A26"/>
    <w:rsid w:val="00CB7FF5"/>
    <w:rsid w:val="00CC1766"/>
    <w:rsid w:val="00CC24B4"/>
    <w:rsid w:val="00CC419F"/>
    <w:rsid w:val="00CC5429"/>
    <w:rsid w:val="00CC5C91"/>
    <w:rsid w:val="00CC6381"/>
    <w:rsid w:val="00CC6739"/>
    <w:rsid w:val="00CC6CFE"/>
    <w:rsid w:val="00CD06E2"/>
    <w:rsid w:val="00CD1CDB"/>
    <w:rsid w:val="00CD2BE0"/>
    <w:rsid w:val="00CD3EFD"/>
    <w:rsid w:val="00CD4170"/>
    <w:rsid w:val="00CD4761"/>
    <w:rsid w:val="00CD50D8"/>
    <w:rsid w:val="00CD71A7"/>
    <w:rsid w:val="00CD7492"/>
    <w:rsid w:val="00CE023D"/>
    <w:rsid w:val="00CE033C"/>
    <w:rsid w:val="00CE2A72"/>
    <w:rsid w:val="00CE37B1"/>
    <w:rsid w:val="00CE3A6B"/>
    <w:rsid w:val="00CE3B35"/>
    <w:rsid w:val="00CE3CBA"/>
    <w:rsid w:val="00CE4484"/>
    <w:rsid w:val="00CE4F73"/>
    <w:rsid w:val="00CE73BD"/>
    <w:rsid w:val="00CE7626"/>
    <w:rsid w:val="00CF0A8B"/>
    <w:rsid w:val="00CF2F2B"/>
    <w:rsid w:val="00CF34A9"/>
    <w:rsid w:val="00CF3637"/>
    <w:rsid w:val="00CF5311"/>
    <w:rsid w:val="00CF6D11"/>
    <w:rsid w:val="00CF771F"/>
    <w:rsid w:val="00D00211"/>
    <w:rsid w:val="00D00645"/>
    <w:rsid w:val="00D0086C"/>
    <w:rsid w:val="00D01B29"/>
    <w:rsid w:val="00D04437"/>
    <w:rsid w:val="00D06309"/>
    <w:rsid w:val="00D064A7"/>
    <w:rsid w:val="00D06D3E"/>
    <w:rsid w:val="00D07890"/>
    <w:rsid w:val="00D07F84"/>
    <w:rsid w:val="00D100EC"/>
    <w:rsid w:val="00D10D66"/>
    <w:rsid w:val="00D10FDF"/>
    <w:rsid w:val="00D111CB"/>
    <w:rsid w:val="00D1153A"/>
    <w:rsid w:val="00D1275E"/>
    <w:rsid w:val="00D156CF"/>
    <w:rsid w:val="00D1599A"/>
    <w:rsid w:val="00D15FB0"/>
    <w:rsid w:val="00D16195"/>
    <w:rsid w:val="00D17098"/>
    <w:rsid w:val="00D17F36"/>
    <w:rsid w:val="00D21173"/>
    <w:rsid w:val="00D211D8"/>
    <w:rsid w:val="00D214C7"/>
    <w:rsid w:val="00D21BB1"/>
    <w:rsid w:val="00D25999"/>
    <w:rsid w:val="00D26694"/>
    <w:rsid w:val="00D27093"/>
    <w:rsid w:val="00D27872"/>
    <w:rsid w:val="00D27AA2"/>
    <w:rsid w:val="00D300BF"/>
    <w:rsid w:val="00D30441"/>
    <w:rsid w:val="00D30B09"/>
    <w:rsid w:val="00D31084"/>
    <w:rsid w:val="00D31B04"/>
    <w:rsid w:val="00D31CEA"/>
    <w:rsid w:val="00D32BBB"/>
    <w:rsid w:val="00D33F69"/>
    <w:rsid w:val="00D34452"/>
    <w:rsid w:val="00D351EA"/>
    <w:rsid w:val="00D3576C"/>
    <w:rsid w:val="00D37420"/>
    <w:rsid w:val="00D37829"/>
    <w:rsid w:val="00D40234"/>
    <w:rsid w:val="00D4279F"/>
    <w:rsid w:val="00D42D12"/>
    <w:rsid w:val="00D43403"/>
    <w:rsid w:val="00D43E20"/>
    <w:rsid w:val="00D44ADA"/>
    <w:rsid w:val="00D46E96"/>
    <w:rsid w:val="00D4715B"/>
    <w:rsid w:val="00D47A6F"/>
    <w:rsid w:val="00D5244C"/>
    <w:rsid w:val="00D5258E"/>
    <w:rsid w:val="00D52C51"/>
    <w:rsid w:val="00D532B8"/>
    <w:rsid w:val="00D54770"/>
    <w:rsid w:val="00D556FE"/>
    <w:rsid w:val="00D56B39"/>
    <w:rsid w:val="00D57460"/>
    <w:rsid w:val="00D612E0"/>
    <w:rsid w:val="00D62E71"/>
    <w:rsid w:val="00D6362D"/>
    <w:rsid w:val="00D64D9B"/>
    <w:rsid w:val="00D65F2C"/>
    <w:rsid w:val="00D65FDF"/>
    <w:rsid w:val="00D6744E"/>
    <w:rsid w:val="00D6774F"/>
    <w:rsid w:val="00D677CC"/>
    <w:rsid w:val="00D7068D"/>
    <w:rsid w:val="00D71545"/>
    <w:rsid w:val="00D71F0F"/>
    <w:rsid w:val="00D720CF"/>
    <w:rsid w:val="00D72BE4"/>
    <w:rsid w:val="00D72E68"/>
    <w:rsid w:val="00D73155"/>
    <w:rsid w:val="00D740CA"/>
    <w:rsid w:val="00D74205"/>
    <w:rsid w:val="00D748CB"/>
    <w:rsid w:val="00D7500C"/>
    <w:rsid w:val="00D7612F"/>
    <w:rsid w:val="00D77139"/>
    <w:rsid w:val="00D7737C"/>
    <w:rsid w:val="00D773D2"/>
    <w:rsid w:val="00D80913"/>
    <w:rsid w:val="00D80D24"/>
    <w:rsid w:val="00D80EF8"/>
    <w:rsid w:val="00D82D42"/>
    <w:rsid w:val="00D84275"/>
    <w:rsid w:val="00D84CEC"/>
    <w:rsid w:val="00D85728"/>
    <w:rsid w:val="00D90C54"/>
    <w:rsid w:val="00D923EC"/>
    <w:rsid w:val="00D93983"/>
    <w:rsid w:val="00D939B3"/>
    <w:rsid w:val="00D95488"/>
    <w:rsid w:val="00D95DA9"/>
    <w:rsid w:val="00D95E75"/>
    <w:rsid w:val="00D96C6E"/>
    <w:rsid w:val="00D96EE8"/>
    <w:rsid w:val="00D97D90"/>
    <w:rsid w:val="00DA07BF"/>
    <w:rsid w:val="00DA204E"/>
    <w:rsid w:val="00DA36EF"/>
    <w:rsid w:val="00DA4973"/>
    <w:rsid w:val="00DA71A4"/>
    <w:rsid w:val="00DA77B5"/>
    <w:rsid w:val="00DB1296"/>
    <w:rsid w:val="00DB131F"/>
    <w:rsid w:val="00DB1401"/>
    <w:rsid w:val="00DB1FB2"/>
    <w:rsid w:val="00DB22C6"/>
    <w:rsid w:val="00DB5A0D"/>
    <w:rsid w:val="00DB5CED"/>
    <w:rsid w:val="00DB5D30"/>
    <w:rsid w:val="00DB5DD2"/>
    <w:rsid w:val="00DB670F"/>
    <w:rsid w:val="00DB6A7F"/>
    <w:rsid w:val="00DB7164"/>
    <w:rsid w:val="00DB741B"/>
    <w:rsid w:val="00DB79D7"/>
    <w:rsid w:val="00DC1CA0"/>
    <w:rsid w:val="00DC33CC"/>
    <w:rsid w:val="00DC55D7"/>
    <w:rsid w:val="00DC5878"/>
    <w:rsid w:val="00DC63C1"/>
    <w:rsid w:val="00DC7474"/>
    <w:rsid w:val="00DC7768"/>
    <w:rsid w:val="00DC78CD"/>
    <w:rsid w:val="00DD0343"/>
    <w:rsid w:val="00DD0ADC"/>
    <w:rsid w:val="00DD0CC6"/>
    <w:rsid w:val="00DD26C9"/>
    <w:rsid w:val="00DD2896"/>
    <w:rsid w:val="00DD4E44"/>
    <w:rsid w:val="00DD544C"/>
    <w:rsid w:val="00DD555A"/>
    <w:rsid w:val="00DD78DA"/>
    <w:rsid w:val="00DD7F43"/>
    <w:rsid w:val="00DE2293"/>
    <w:rsid w:val="00DE2F27"/>
    <w:rsid w:val="00DE6231"/>
    <w:rsid w:val="00DE6FA1"/>
    <w:rsid w:val="00DE7F29"/>
    <w:rsid w:val="00DF2997"/>
    <w:rsid w:val="00DF43AF"/>
    <w:rsid w:val="00DF46A8"/>
    <w:rsid w:val="00DF484C"/>
    <w:rsid w:val="00DF4974"/>
    <w:rsid w:val="00DF6344"/>
    <w:rsid w:val="00DF6BC0"/>
    <w:rsid w:val="00E00168"/>
    <w:rsid w:val="00E00D54"/>
    <w:rsid w:val="00E02D18"/>
    <w:rsid w:val="00E031AB"/>
    <w:rsid w:val="00E03A01"/>
    <w:rsid w:val="00E04211"/>
    <w:rsid w:val="00E047B6"/>
    <w:rsid w:val="00E04C33"/>
    <w:rsid w:val="00E04FB8"/>
    <w:rsid w:val="00E0675A"/>
    <w:rsid w:val="00E07D14"/>
    <w:rsid w:val="00E10022"/>
    <w:rsid w:val="00E10AB1"/>
    <w:rsid w:val="00E10DA8"/>
    <w:rsid w:val="00E10EFA"/>
    <w:rsid w:val="00E116BE"/>
    <w:rsid w:val="00E1270C"/>
    <w:rsid w:val="00E12E53"/>
    <w:rsid w:val="00E14498"/>
    <w:rsid w:val="00E17F5B"/>
    <w:rsid w:val="00E21641"/>
    <w:rsid w:val="00E231BC"/>
    <w:rsid w:val="00E23212"/>
    <w:rsid w:val="00E2324F"/>
    <w:rsid w:val="00E23975"/>
    <w:rsid w:val="00E23B7A"/>
    <w:rsid w:val="00E2400B"/>
    <w:rsid w:val="00E24240"/>
    <w:rsid w:val="00E25BA6"/>
    <w:rsid w:val="00E261D3"/>
    <w:rsid w:val="00E3000A"/>
    <w:rsid w:val="00E30051"/>
    <w:rsid w:val="00E30375"/>
    <w:rsid w:val="00E30726"/>
    <w:rsid w:val="00E32920"/>
    <w:rsid w:val="00E32F02"/>
    <w:rsid w:val="00E3422A"/>
    <w:rsid w:val="00E34FB9"/>
    <w:rsid w:val="00E35CDA"/>
    <w:rsid w:val="00E37692"/>
    <w:rsid w:val="00E37BBD"/>
    <w:rsid w:val="00E4351D"/>
    <w:rsid w:val="00E43DA1"/>
    <w:rsid w:val="00E44408"/>
    <w:rsid w:val="00E46393"/>
    <w:rsid w:val="00E46E26"/>
    <w:rsid w:val="00E47E45"/>
    <w:rsid w:val="00E5185F"/>
    <w:rsid w:val="00E51EE8"/>
    <w:rsid w:val="00E5357D"/>
    <w:rsid w:val="00E537CB"/>
    <w:rsid w:val="00E55A15"/>
    <w:rsid w:val="00E55D2E"/>
    <w:rsid w:val="00E55F25"/>
    <w:rsid w:val="00E562FD"/>
    <w:rsid w:val="00E573B7"/>
    <w:rsid w:val="00E6089D"/>
    <w:rsid w:val="00E60B7D"/>
    <w:rsid w:val="00E7113F"/>
    <w:rsid w:val="00E72327"/>
    <w:rsid w:val="00E724F8"/>
    <w:rsid w:val="00E72525"/>
    <w:rsid w:val="00E73FA7"/>
    <w:rsid w:val="00E74D0B"/>
    <w:rsid w:val="00E76D7A"/>
    <w:rsid w:val="00E77D50"/>
    <w:rsid w:val="00E804B2"/>
    <w:rsid w:val="00E82759"/>
    <w:rsid w:val="00E831B5"/>
    <w:rsid w:val="00E83802"/>
    <w:rsid w:val="00E90EA4"/>
    <w:rsid w:val="00E91DA6"/>
    <w:rsid w:val="00E92743"/>
    <w:rsid w:val="00E92BB4"/>
    <w:rsid w:val="00E94068"/>
    <w:rsid w:val="00E94841"/>
    <w:rsid w:val="00E9495F"/>
    <w:rsid w:val="00E95606"/>
    <w:rsid w:val="00E95BA7"/>
    <w:rsid w:val="00E95D64"/>
    <w:rsid w:val="00E95F43"/>
    <w:rsid w:val="00E9776C"/>
    <w:rsid w:val="00E97F5B"/>
    <w:rsid w:val="00EA02C4"/>
    <w:rsid w:val="00EA03D6"/>
    <w:rsid w:val="00EA0DA8"/>
    <w:rsid w:val="00EA0F6A"/>
    <w:rsid w:val="00EA1072"/>
    <w:rsid w:val="00EA1416"/>
    <w:rsid w:val="00EA1860"/>
    <w:rsid w:val="00EA35A8"/>
    <w:rsid w:val="00EA3E3D"/>
    <w:rsid w:val="00EA5B59"/>
    <w:rsid w:val="00EA6BF8"/>
    <w:rsid w:val="00EA778B"/>
    <w:rsid w:val="00EA7A12"/>
    <w:rsid w:val="00EB024A"/>
    <w:rsid w:val="00EB16CF"/>
    <w:rsid w:val="00EB2ADA"/>
    <w:rsid w:val="00EB3708"/>
    <w:rsid w:val="00EB3E41"/>
    <w:rsid w:val="00EB4062"/>
    <w:rsid w:val="00EB492C"/>
    <w:rsid w:val="00EB74ED"/>
    <w:rsid w:val="00EB757D"/>
    <w:rsid w:val="00EB761C"/>
    <w:rsid w:val="00EB7638"/>
    <w:rsid w:val="00EC0DFE"/>
    <w:rsid w:val="00EC1452"/>
    <w:rsid w:val="00EC1BB3"/>
    <w:rsid w:val="00EC2B7C"/>
    <w:rsid w:val="00EC2F11"/>
    <w:rsid w:val="00EC303F"/>
    <w:rsid w:val="00EC335A"/>
    <w:rsid w:val="00EC6C73"/>
    <w:rsid w:val="00EC7BC3"/>
    <w:rsid w:val="00ED095C"/>
    <w:rsid w:val="00ED0EBF"/>
    <w:rsid w:val="00ED3ABB"/>
    <w:rsid w:val="00ED4148"/>
    <w:rsid w:val="00ED4A85"/>
    <w:rsid w:val="00ED5352"/>
    <w:rsid w:val="00ED7129"/>
    <w:rsid w:val="00ED7600"/>
    <w:rsid w:val="00ED7879"/>
    <w:rsid w:val="00ED7BD5"/>
    <w:rsid w:val="00ED7CDD"/>
    <w:rsid w:val="00EE099A"/>
    <w:rsid w:val="00EE1775"/>
    <w:rsid w:val="00EE1F63"/>
    <w:rsid w:val="00EE24A8"/>
    <w:rsid w:val="00EE45BD"/>
    <w:rsid w:val="00EE584B"/>
    <w:rsid w:val="00EF051E"/>
    <w:rsid w:val="00EF076F"/>
    <w:rsid w:val="00EF1526"/>
    <w:rsid w:val="00EF1A67"/>
    <w:rsid w:val="00EF2582"/>
    <w:rsid w:val="00EF2A3E"/>
    <w:rsid w:val="00EF2A70"/>
    <w:rsid w:val="00EF2FAC"/>
    <w:rsid w:val="00EF33DC"/>
    <w:rsid w:val="00EF4298"/>
    <w:rsid w:val="00EF4679"/>
    <w:rsid w:val="00EF4F1C"/>
    <w:rsid w:val="00EF6AE4"/>
    <w:rsid w:val="00EF6F14"/>
    <w:rsid w:val="00EF753E"/>
    <w:rsid w:val="00EF7B4D"/>
    <w:rsid w:val="00EF7FA6"/>
    <w:rsid w:val="00F00143"/>
    <w:rsid w:val="00F00612"/>
    <w:rsid w:val="00F02DDB"/>
    <w:rsid w:val="00F03FA3"/>
    <w:rsid w:val="00F04267"/>
    <w:rsid w:val="00F04879"/>
    <w:rsid w:val="00F04A29"/>
    <w:rsid w:val="00F05949"/>
    <w:rsid w:val="00F059CC"/>
    <w:rsid w:val="00F0618E"/>
    <w:rsid w:val="00F0631B"/>
    <w:rsid w:val="00F07548"/>
    <w:rsid w:val="00F07AB0"/>
    <w:rsid w:val="00F11166"/>
    <w:rsid w:val="00F12A02"/>
    <w:rsid w:val="00F12ECC"/>
    <w:rsid w:val="00F13523"/>
    <w:rsid w:val="00F1362C"/>
    <w:rsid w:val="00F141F5"/>
    <w:rsid w:val="00F161C4"/>
    <w:rsid w:val="00F204D6"/>
    <w:rsid w:val="00F2408C"/>
    <w:rsid w:val="00F24658"/>
    <w:rsid w:val="00F248CA"/>
    <w:rsid w:val="00F2621F"/>
    <w:rsid w:val="00F304CB"/>
    <w:rsid w:val="00F314D5"/>
    <w:rsid w:val="00F31628"/>
    <w:rsid w:val="00F3245E"/>
    <w:rsid w:val="00F32523"/>
    <w:rsid w:val="00F32C7B"/>
    <w:rsid w:val="00F342A0"/>
    <w:rsid w:val="00F36EC5"/>
    <w:rsid w:val="00F371FA"/>
    <w:rsid w:val="00F410D1"/>
    <w:rsid w:val="00F41642"/>
    <w:rsid w:val="00F41D55"/>
    <w:rsid w:val="00F4304F"/>
    <w:rsid w:val="00F44C3E"/>
    <w:rsid w:val="00F45876"/>
    <w:rsid w:val="00F4609B"/>
    <w:rsid w:val="00F465C5"/>
    <w:rsid w:val="00F51088"/>
    <w:rsid w:val="00F547B7"/>
    <w:rsid w:val="00F55D08"/>
    <w:rsid w:val="00F56E76"/>
    <w:rsid w:val="00F56FB5"/>
    <w:rsid w:val="00F60CC5"/>
    <w:rsid w:val="00F61987"/>
    <w:rsid w:val="00F63022"/>
    <w:rsid w:val="00F63441"/>
    <w:rsid w:val="00F65B28"/>
    <w:rsid w:val="00F66C8F"/>
    <w:rsid w:val="00F706EF"/>
    <w:rsid w:val="00F71077"/>
    <w:rsid w:val="00F71799"/>
    <w:rsid w:val="00F724C8"/>
    <w:rsid w:val="00F72D7C"/>
    <w:rsid w:val="00F73693"/>
    <w:rsid w:val="00F73959"/>
    <w:rsid w:val="00F73A1A"/>
    <w:rsid w:val="00F76064"/>
    <w:rsid w:val="00F76141"/>
    <w:rsid w:val="00F776E7"/>
    <w:rsid w:val="00F77B48"/>
    <w:rsid w:val="00F80B63"/>
    <w:rsid w:val="00F80E1D"/>
    <w:rsid w:val="00F824F5"/>
    <w:rsid w:val="00F82676"/>
    <w:rsid w:val="00F82B51"/>
    <w:rsid w:val="00F83664"/>
    <w:rsid w:val="00F84A85"/>
    <w:rsid w:val="00F874BF"/>
    <w:rsid w:val="00F904DF"/>
    <w:rsid w:val="00F919B2"/>
    <w:rsid w:val="00F92BE9"/>
    <w:rsid w:val="00F95194"/>
    <w:rsid w:val="00F959AE"/>
    <w:rsid w:val="00F95B7A"/>
    <w:rsid w:val="00F96EA6"/>
    <w:rsid w:val="00F97D73"/>
    <w:rsid w:val="00FA04EF"/>
    <w:rsid w:val="00FA0633"/>
    <w:rsid w:val="00FA0715"/>
    <w:rsid w:val="00FA0D7B"/>
    <w:rsid w:val="00FA150B"/>
    <w:rsid w:val="00FA223C"/>
    <w:rsid w:val="00FA28FB"/>
    <w:rsid w:val="00FA3035"/>
    <w:rsid w:val="00FA3E76"/>
    <w:rsid w:val="00FA5470"/>
    <w:rsid w:val="00FA57CB"/>
    <w:rsid w:val="00FB1411"/>
    <w:rsid w:val="00FB223A"/>
    <w:rsid w:val="00FB4016"/>
    <w:rsid w:val="00FB54A9"/>
    <w:rsid w:val="00FB5E51"/>
    <w:rsid w:val="00FB603B"/>
    <w:rsid w:val="00FB60CC"/>
    <w:rsid w:val="00FB6C4A"/>
    <w:rsid w:val="00FC0481"/>
    <w:rsid w:val="00FC29B9"/>
    <w:rsid w:val="00FC2AFD"/>
    <w:rsid w:val="00FC37BB"/>
    <w:rsid w:val="00FC37F7"/>
    <w:rsid w:val="00FC5F79"/>
    <w:rsid w:val="00FC6FD3"/>
    <w:rsid w:val="00FD1752"/>
    <w:rsid w:val="00FD2154"/>
    <w:rsid w:val="00FD482F"/>
    <w:rsid w:val="00FD5370"/>
    <w:rsid w:val="00FD6907"/>
    <w:rsid w:val="00FD6A31"/>
    <w:rsid w:val="00FE0244"/>
    <w:rsid w:val="00FE1412"/>
    <w:rsid w:val="00FE184A"/>
    <w:rsid w:val="00FE2DE7"/>
    <w:rsid w:val="00FE3452"/>
    <w:rsid w:val="00FE4505"/>
    <w:rsid w:val="00FE482A"/>
    <w:rsid w:val="00FE4978"/>
    <w:rsid w:val="00FE558C"/>
    <w:rsid w:val="00FE6917"/>
    <w:rsid w:val="00FE73E4"/>
    <w:rsid w:val="00FE7795"/>
    <w:rsid w:val="00FE78DE"/>
    <w:rsid w:val="00FF0371"/>
    <w:rsid w:val="00FF05A1"/>
    <w:rsid w:val="00FF0B2D"/>
    <w:rsid w:val="00FF0F17"/>
    <w:rsid w:val="00FF17C3"/>
    <w:rsid w:val="00FF3BD9"/>
    <w:rsid w:val="00FF4D22"/>
    <w:rsid w:val="00FF5B3B"/>
    <w:rsid w:val="00FF642E"/>
    <w:rsid w:val="00FF6DAE"/>
    <w:rsid w:val="02611E81"/>
    <w:rsid w:val="02D7612F"/>
    <w:rsid w:val="0330482A"/>
    <w:rsid w:val="0403990E"/>
    <w:rsid w:val="0483CA57"/>
    <w:rsid w:val="049D52AA"/>
    <w:rsid w:val="075CB5D7"/>
    <w:rsid w:val="085E5661"/>
    <w:rsid w:val="08A64D6E"/>
    <w:rsid w:val="0914D3FB"/>
    <w:rsid w:val="098F5D44"/>
    <w:rsid w:val="09A53483"/>
    <w:rsid w:val="0A12EB74"/>
    <w:rsid w:val="0A29E88A"/>
    <w:rsid w:val="0AFFA37B"/>
    <w:rsid w:val="0B27F429"/>
    <w:rsid w:val="0B92DFA5"/>
    <w:rsid w:val="0C629A7E"/>
    <w:rsid w:val="0CF4B97A"/>
    <w:rsid w:val="100BCAE7"/>
    <w:rsid w:val="11706DFE"/>
    <w:rsid w:val="11CBEFFA"/>
    <w:rsid w:val="11F001C1"/>
    <w:rsid w:val="14BE0BA0"/>
    <w:rsid w:val="15F55F87"/>
    <w:rsid w:val="16209BD6"/>
    <w:rsid w:val="164FC55D"/>
    <w:rsid w:val="173E3871"/>
    <w:rsid w:val="17F5AC62"/>
    <w:rsid w:val="1866A572"/>
    <w:rsid w:val="1987661F"/>
    <w:rsid w:val="1C03E113"/>
    <w:rsid w:val="1CED672F"/>
    <w:rsid w:val="1D53218E"/>
    <w:rsid w:val="1D9FB174"/>
    <w:rsid w:val="1E209A50"/>
    <w:rsid w:val="1E777E35"/>
    <w:rsid w:val="1F6E4F63"/>
    <w:rsid w:val="1FA1BD3D"/>
    <w:rsid w:val="1FB68323"/>
    <w:rsid w:val="20123EF3"/>
    <w:rsid w:val="2079E4DC"/>
    <w:rsid w:val="20877996"/>
    <w:rsid w:val="20B04469"/>
    <w:rsid w:val="21415FA9"/>
    <w:rsid w:val="221BB11C"/>
    <w:rsid w:val="228DC209"/>
    <w:rsid w:val="23A9E372"/>
    <w:rsid w:val="244F18F7"/>
    <w:rsid w:val="2481C6E2"/>
    <w:rsid w:val="24D820E1"/>
    <w:rsid w:val="257847DF"/>
    <w:rsid w:val="25BA4069"/>
    <w:rsid w:val="261D9743"/>
    <w:rsid w:val="27C5E072"/>
    <w:rsid w:val="286BCE64"/>
    <w:rsid w:val="2A8D437B"/>
    <w:rsid w:val="2AFDF16E"/>
    <w:rsid w:val="2B4B5E74"/>
    <w:rsid w:val="2C148E18"/>
    <w:rsid w:val="2CC6A41B"/>
    <w:rsid w:val="2CCB4EEE"/>
    <w:rsid w:val="2D95C39B"/>
    <w:rsid w:val="2DBDBA4B"/>
    <w:rsid w:val="2DE063F4"/>
    <w:rsid w:val="2EABC340"/>
    <w:rsid w:val="2EC6C735"/>
    <w:rsid w:val="2F1861D0"/>
    <w:rsid w:val="3014B8F3"/>
    <w:rsid w:val="3179F096"/>
    <w:rsid w:val="31967BDB"/>
    <w:rsid w:val="33A01E8D"/>
    <w:rsid w:val="36023756"/>
    <w:rsid w:val="37D9E4C0"/>
    <w:rsid w:val="39B213F6"/>
    <w:rsid w:val="3A53912D"/>
    <w:rsid w:val="3B960018"/>
    <w:rsid w:val="3D3EB226"/>
    <w:rsid w:val="3E1503F0"/>
    <w:rsid w:val="3E1BF5F1"/>
    <w:rsid w:val="3E418418"/>
    <w:rsid w:val="40573575"/>
    <w:rsid w:val="4172DDC2"/>
    <w:rsid w:val="417924DA"/>
    <w:rsid w:val="425DF152"/>
    <w:rsid w:val="438ED637"/>
    <w:rsid w:val="44B0C59C"/>
    <w:rsid w:val="45A9BEEF"/>
    <w:rsid w:val="461C7FD7"/>
    <w:rsid w:val="46CC6C0F"/>
    <w:rsid w:val="487D9AC6"/>
    <w:rsid w:val="48B7D0A5"/>
    <w:rsid w:val="49C0F5C9"/>
    <w:rsid w:val="4A0A3EC7"/>
    <w:rsid w:val="4A7D3012"/>
    <w:rsid w:val="4AB8AE50"/>
    <w:rsid w:val="4ADD0938"/>
    <w:rsid w:val="4B16F3DF"/>
    <w:rsid w:val="4BB53B88"/>
    <w:rsid w:val="4C165B42"/>
    <w:rsid w:val="4D9FA486"/>
    <w:rsid w:val="4E831A07"/>
    <w:rsid w:val="4EECDC4A"/>
    <w:rsid w:val="4F03010B"/>
    <w:rsid w:val="504CF617"/>
    <w:rsid w:val="5417D303"/>
    <w:rsid w:val="54264534"/>
    <w:rsid w:val="55398ACF"/>
    <w:rsid w:val="56164A25"/>
    <w:rsid w:val="579C99EE"/>
    <w:rsid w:val="5A4182CC"/>
    <w:rsid w:val="5AEED61B"/>
    <w:rsid w:val="5AF733A9"/>
    <w:rsid w:val="5B44531D"/>
    <w:rsid w:val="5B89FF99"/>
    <w:rsid w:val="5FB39C1D"/>
    <w:rsid w:val="60C0964D"/>
    <w:rsid w:val="61A6DF40"/>
    <w:rsid w:val="65F3F533"/>
    <w:rsid w:val="6624A4D2"/>
    <w:rsid w:val="67C07533"/>
    <w:rsid w:val="6886E73E"/>
    <w:rsid w:val="688C8825"/>
    <w:rsid w:val="68D0E7F1"/>
    <w:rsid w:val="68FC90FD"/>
    <w:rsid w:val="69E30B7B"/>
    <w:rsid w:val="6B85EC73"/>
    <w:rsid w:val="6C36F8BC"/>
    <w:rsid w:val="6C7F49B8"/>
    <w:rsid w:val="6CA8B7CC"/>
    <w:rsid w:val="6CF2A722"/>
    <w:rsid w:val="6DC6B5BA"/>
    <w:rsid w:val="6F28B883"/>
    <w:rsid w:val="6F4084C4"/>
    <w:rsid w:val="6F632761"/>
    <w:rsid w:val="6F732CEA"/>
    <w:rsid w:val="6FDAB281"/>
    <w:rsid w:val="6FFE0F31"/>
    <w:rsid w:val="701ED5C7"/>
    <w:rsid w:val="70FE567C"/>
    <w:rsid w:val="71A294B4"/>
    <w:rsid w:val="71DBBA70"/>
    <w:rsid w:val="72D50B64"/>
    <w:rsid w:val="7316B1D7"/>
    <w:rsid w:val="74286284"/>
    <w:rsid w:val="75182D85"/>
    <w:rsid w:val="76127820"/>
    <w:rsid w:val="772BA9C5"/>
    <w:rsid w:val="7736BE93"/>
    <w:rsid w:val="7737D69B"/>
    <w:rsid w:val="77920860"/>
    <w:rsid w:val="78D96AEF"/>
    <w:rsid w:val="7A46DE43"/>
    <w:rsid w:val="7B9F7E5B"/>
    <w:rsid w:val="7C4167C8"/>
    <w:rsid w:val="7CF11AE6"/>
    <w:rsid w:val="7D357AB2"/>
    <w:rsid w:val="7D730CE8"/>
    <w:rsid w:val="7D9BF6C4"/>
    <w:rsid w:val="7EBCE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015A8775-5A3D-48DF-A75B-24845CB46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1FA1BD3D"/>
    <w:rPr>
      <w:rFonts w:ascii="Times New Roman" w:hAnsi="Times New Roman"/>
      <w:sz w:val="20"/>
      <w:szCs w:val="20"/>
    </w:rPr>
  </w:style>
  <w:style w:type="paragraph" w:styleId="Heading1">
    <w:name w:val="heading 1"/>
    <w:basedOn w:val="Normal"/>
    <w:next w:val="Normal"/>
    <w:link w:val="Heading1Char"/>
    <w:uiPriority w:val="9"/>
    <w:qFormat/>
    <w:rsid w:val="1FA1BD3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1"/>
    <w:qFormat/>
    <w:rsid w:val="1FA1BD3D"/>
    <w:pPr>
      <w:spacing w:before="180" w:after="180"/>
      <w:outlineLvl w:val="1"/>
    </w:pPr>
    <w:rPr>
      <w:rFonts w:ascii="Arial" w:eastAsia="Times New Roman" w:hAnsi="Arial" w:cs="Times New Roman"/>
      <w:color w:val="auto"/>
      <w:lang w:val="en-GB"/>
    </w:rPr>
  </w:style>
  <w:style w:type="paragraph" w:styleId="Heading3">
    <w:name w:val="heading 3"/>
    <w:basedOn w:val="Normal"/>
    <w:next w:val="Normal"/>
    <w:link w:val="Heading3Char"/>
    <w:uiPriority w:val="9"/>
    <w:semiHidden/>
    <w:unhideWhenUsed/>
    <w:qFormat/>
    <w:rsid w:val="1FA1BD3D"/>
    <w:pPr>
      <w:keepNext/>
      <w:keepLines/>
      <w:spacing w:before="40" w:after="0"/>
      <w:outlineLvl w:val="2"/>
    </w:pPr>
    <w:rPr>
      <w:rFonts w:asciiTheme="majorHAnsi" w:eastAsiaTheme="majorEastAsia" w:hAnsiTheme="majorHAnsi" w:cstheme="majorBidi"/>
      <w:color w:val="1F3763"/>
      <w:sz w:val="24"/>
      <w:szCs w:val="24"/>
    </w:rPr>
  </w:style>
  <w:style w:type="paragraph" w:styleId="Heading4">
    <w:name w:val="heading 4"/>
    <w:basedOn w:val="Normal"/>
    <w:next w:val="Normal"/>
    <w:link w:val="Heading4Char"/>
    <w:uiPriority w:val="9"/>
    <w:semiHidden/>
    <w:unhideWhenUsed/>
    <w:qFormat/>
    <w:rsid w:val="1FA1BD3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1FA1BD3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1FA1BD3D"/>
    <w:pPr>
      <w:keepNext/>
      <w:keepLines/>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link w:val="Heading7Char"/>
    <w:uiPriority w:val="9"/>
    <w:unhideWhenUsed/>
    <w:qFormat/>
    <w:rsid w:val="1FA1BD3D"/>
    <w:pPr>
      <w:keepNext/>
      <w:keepLines/>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link w:val="Heading8Char"/>
    <w:uiPriority w:val="9"/>
    <w:unhideWhenUsed/>
    <w:qFormat/>
    <w:rsid w:val="1FA1BD3D"/>
    <w:pPr>
      <w:keepNext/>
      <w:keepLines/>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1FA1BD3D"/>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1FA1BD3D"/>
    <w:rPr>
      <w:rFonts w:ascii="Arial" w:eastAsia="Times New Roman" w:hAnsi="Arial" w:cs="Times New Roman"/>
      <w:noProof w:val="0"/>
      <w:sz w:val="32"/>
      <w:szCs w:val="32"/>
      <w:lang w:val="en-GB"/>
    </w:rPr>
  </w:style>
  <w:style w:type="character" w:customStyle="1" w:styleId="Heading1Char">
    <w:name w:val="Heading 1 Char"/>
    <w:basedOn w:val="DefaultParagraphFont"/>
    <w:link w:val="Heading1"/>
    <w:uiPriority w:val="9"/>
    <w:rsid w:val="1FA1BD3D"/>
    <w:rPr>
      <w:rFonts w:asciiTheme="majorHAnsi" w:eastAsiaTheme="majorEastAsia" w:hAnsiTheme="majorHAnsi" w:cstheme="majorBidi"/>
      <w:noProof w:val="0"/>
      <w:color w:val="2F5496" w:themeColor="accent1" w:themeShade="BF"/>
      <w:sz w:val="32"/>
      <w:szCs w:val="32"/>
      <w:lang w:val="en-US"/>
    </w:rPr>
  </w:style>
  <w:style w:type="paragraph" w:styleId="Caption">
    <w:name w:val="caption"/>
    <w:basedOn w:val="Normal"/>
    <w:next w:val="Normal"/>
    <w:link w:val="CaptionChar"/>
    <w:uiPriority w:val="35"/>
    <w:unhideWhenUsed/>
    <w:qFormat/>
    <w:rsid w:val="1FA1BD3D"/>
    <w:pPr>
      <w:spacing w:after="200"/>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1FA1BD3D"/>
    <w:pPr>
      <w:ind w:left="720"/>
      <w:contextualSpacing/>
    </w:pPr>
  </w:style>
  <w:style w:type="paragraph" w:customStyle="1" w:styleId="RAN4H2">
    <w:name w:val="RAN4 H2"/>
    <w:basedOn w:val="Heading2"/>
    <w:next w:val="Normal"/>
    <w:link w:val="RAN4H2Char"/>
    <w:uiPriority w:val="1"/>
    <w:qFormat/>
    <w:rsid w:val="1FA1BD3D"/>
    <w:pPr>
      <w:numPr>
        <w:ilvl w:val="1"/>
        <w:numId w:val="5"/>
      </w:numPr>
    </w:pPr>
    <w:rPr>
      <w:lang w:val="en-US"/>
    </w:rPr>
  </w:style>
  <w:style w:type="paragraph" w:customStyle="1" w:styleId="RAN4H1">
    <w:name w:val="RAN4 H1"/>
    <w:basedOn w:val="Normal"/>
    <w:next w:val="Normal"/>
    <w:link w:val="RAN4H1Char"/>
    <w:qFormat/>
    <w:rsid w:val="1FA1BD3D"/>
    <w:pPr>
      <w:keepNext/>
      <w:keepLines/>
      <w:numPr>
        <w:numId w:val="5"/>
      </w:numPr>
      <w:spacing w:before="240" w:after="180"/>
      <w:outlineLvl w:val="0"/>
    </w:pPr>
    <w:rPr>
      <w:rFonts w:ascii="Arial" w:hAnsi="Arial" w:cs="Times New Roman"/>
      <w:sz w:val="36"/>
      <w:szCs w:val="36"/>
      <w:lang w:val="en-GB"/>
    </w:rPr>
  </w:style>
  <w:style w:type="character" w:customStyle="1" w:styleId="RAN4H2Char">
    <w:name w:val="RAN4 H2 Char"/>
    <w:basedOn w:val="Heading2Char"/>
    <w:link w:val="RAN4H2"/>
    <w:uiPriority w:val="1"/>
    <w:rsid w:val="1FA1BD3D"/>
    <w:rPr>
      <w:rFonts w:ascii="Arial" w:eastAsia="Times New Roman" w:hAnsi="Arial" w:cs="Times New Roman"/>
      <w:noProof w:val="0"/>
      <w:sz w:val="32"/>
      <w:szCs w:val="32"/>
      <w:lang w:val="en-GB"/>
    </w:rPr>
  </w:style>
  <w:style w:type="paragraph" w:customStyle="1" w:styleId="RAN4Observation">
    <w:name w:val="RAN4 Observation"/>
    <w:basedOn w:val="ListParagraph"/>
    <w:next w:val="Normal"/>
    <w:link w:val="RAN4ObservationChar"/>
    <w:uiPriority w:val="1"/>
    <w:rsid w:val="1FA1BD3D"/>
    <w:pPr>
      <w:numPr>
        <w:numId w:val="3"/>
      </w:numPr>
    </w:pPr>
    <w:rPr>
      <w:rFonts w:eastAsia="Calibri" w:cs="Times New Roman"/>
      <w:lang w:val="en-GB"/>
    </w:rPr>
  </w:style>
  <w:style w:type="character" w:customStyle="1" w:styleId="RAN4H1Char">
    <w:name w:val="RAN4 H1 Char"/>
    <w:basedOn w:val="DefaultParagraphFont"/>
    <w:link w:val="RAN4H1"/>
    <w:rsid w:val="1FA1BD3D"/>
    <w:rPr>
      <w:rFonts w:ascii="Arial" w:eastAsia="宋体" w:hAnsi="Arial" w:cs="Times New Roman"/>
      <w:noProof w:val="0"/>
      <w:sz w:val="36"/>
      <w:szCs w:val="36"/>
      <w:lang w:val="en-GB"/>
    </w:rPr>
  </w:style>
  <w:style w:type="paragraph" w:customStyle="1" w:styleId="RAN4Proposal0">
    <w:name w:val="RAN4 Proposal"/>
    <w:basedOn w:val="ListParagraph"/>
    <w:next w:val="Normal"/>
    <w:link w:val="RAN4ProposalChar"/>
    <w:uiPriority w:val="1"/>
    <w:rsid w:val="1FA1BD3D"/>
    <w:pPr>
      <w:numPr>
        <w:numId w:val="2"/>
      </w:numPr>
      <w:ind w:left="0"/>
    </w:pPr>
    <w:rPr>
      <w:rFonts w:eastAsia="Calibri" w:cs="Times New Roman"/>
      <w:b/>
      <w:bCs/>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1FA1BD3D"/>
    <w:rPr>
      <w:noProof w:val="0"/>
      <w:lang w:val="en-US"/>
    </w:rPr>
  </w:style>
  <w:style w:type="character" w:customStyle="1" w:styleId="RAN4ObservationChar">
    <w:name w:val="RAN4 Observation Char"/>
    <w:basedOn w:val="ListParagraphChar"/>
    <w:link w:val="RAN4Observation"/>
    <w:uiPriority w:val="1"/>
    <w:rsid w:val="1FA1BD3D"/>
    <w:rPr>
      <w:rFonts w:ascii="Times New Roman" w:eastAsia="Calibri" w:hAnsi="Times New Roman" w:cs="Times New Roman"/>
      <w:noProof w:val="0"/>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uiPriority w:val="1"/>
    <w:rsid w:val="1FA1BD3D"/>
    <w:rPr>
      <w:rFonts w:ascii="Times New Roman" w:eastAsia="Calibri" w:hAnsi="Times New Roman" w:cs="Times New Roman"/>
      <w:b/>
      <w:bCs/>
      <w:noProof w:val="0"/>
      <w:sz w:val="20"/>
      <w:szCs w:val="20"/>
      <w:lang w:val="en-GB"/>
    </w:rPr>
  </w:style>
  <w:style w:type="paragraph" w:customStyle="1" w:styleId="RAN4proposal">
    <w:name w:val="RAN4 proposal"/>
    <w:basedOn w:val="Caption"/>
    <w:next w:val="Normal"/>
    <w:link w:val="RAN4proposalChar0"/>
    <w:uiPriority w:val="1"/>
    <w:qFormat/>
    <w:rsid w:val="1FA1BD3D"/>
    <w:pPr>
      <w:numPr>
        <w:numId w:val="4"/>
      </w:numPr>
      <w:jc w:val="left"/>
    </w:pPr>
    <w:rPr>
      <w:rFonts w:ascii="Times New Roman" w:hAnsi="Times New Roman"/>
      <w:b/>
      <w:bCs/>
      <w:i w:val="0"/>
      <w:iCs w:val="0"/>
      <w:sz w:val="20"/>
      <w:szCs w:val="20"/>
    </w:rPr>
  </w:style>
  <w:style w:type="paragraph" w:styleId="TOCHeading">
    <w:name w:val="TOC Heading"/>
    <w:basedOn w:val="Heading1"/>
    <w:next w:val="Normal"/>
    <w:uiPriority w:val="39"/>
    <w:unhideWhenUsed/>
    <w:qFormat/>
    <w:rsid w:val="1FA1BD3D"/>
  </w:style>
  <w:style w:type="character" w:customStyle="1" w:styleId="CaptionChar">
    <w:name w:val="Caption Char"/>
    <w:basedOn w:val="DefaultParagraphFont"/>
    <w:link w:val="Caption"/>
    <w:uiPriority w:val="35"/>
    <w:rsid w:val="1FA1BD3D"/>
    <w:rPr>
      <w:rFonts w:ascii="Arial" w:eastAsia="宋体" w:hAnsi="Arial" w:cstheme="minorBidi"/>
      <w:i/>
      <w:iCs/>
      <w:noProof w:val="0"/>
      <w:sz w:val="18"/>
      <w:szCs w:val="18"/>
      <w:lang w:val="en-US"/>
    </w:rPr>
  </w:style>
  <w:style w:type="character" w:customStyle="1" w:styleId="RAN4proposalChar0">
    <w:name w:val="RAN4 proposal Char"/>
    <w:basedOn w:val="CaptionChar"/>
    <w:link w:val="RAN4proposal"/>
    <w:uiPriority w:val="1"/>
    <w:rsid w:val="1FA1BD3D"/>
    <w:rPr>
      <w:rFonts w:ascii="Times New Roman" w:eastAsia="宋体" w:hAnsi="Times New Roman" w:cstheme="minorBidi"/>
      <w:b/>
      <w:bCs/>
      <w:i w:val="0"/>
      <w:iCs w:val="0"/>
      <w:noProof w:val="0"/>
      <w:sz w:val="20"/>
      <w:szCs w:val="20"/>
      <w:lang w:val="en-US"/>
    </w:rPr>
  </w:style>
  <w:style w:type="paragraph" w:styleId="TOC1">
    <w:name w:val="toc 1"/>
    <w:basedOn w:val="Normal"/>
    <w:next w:val="Normal"/>
    <w:uiPriority w:val="39"/>
    <w:unhideWhenUsed/>
    <w:rsid w:val="1FA1BD3D"/>
    <w:pPr>
      <w:spacing w:after="100"/>
    </w:pPr>
  </w:style>
  <w:style w:type="paragraph" w:styleId="TOC2">
    <w:name w:val="toc 2"/>
    <w:basedOn w:val="Normal"/>
    <w:next w:val="Normal"/>
    <w:uiPriority w:val="39"/>
    <w:unhideWhenUsed/>
    <w:rsid w:val="1FA1BD3D"/>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1FA1BD3D"/>
    <w:pPr>
      <w:spacing w:after="0"/>
    </w:pPr>
  </w:style>
  <w:style w:type="paragraph" w:customStyle="1" w:styleId="RAN4observation0">
    <w:name w:val="RAN4 observation"/>
    <w:basedOn w:val="RAN4Observation"/>
    <w:next w:val="Normal"/>
    <w:link w:val="RAN4observationChar0"/>
    <w:uiPriority w:val="1"/>
    <w:qFormat/>
    <w:rsid w:val="1FA1BD3D"/>
    <w:pPr>
      <w:ind w:left="0" w:firstLine="0"/>
    </w:pPr>
  </w:style>
  <w:style w:type="character" w:customStyle="1" w:styleId="RAN4observationChar0">
    <w:name w:val="RAN4 observation Char"/>
    <w:basedOn w:val="RAN4ObservationChar"/>
    <w:link w:val="RAN4observation0"/>
    <w:uiPriority w:val="1"/>
    <w:rsid w:val="1FA1BD3D"/>
    <w:rPr>
      <w:rFonts w:ascii="Times New Roman" w:eastAsia="Calibri" w:hAnsi="Times New Roman" w:cs="Times New Roman"/>
      <w:noProof w:val="0"/>
      <w:sz w:val="20"/>
      <w:szCs w:val="20"/>
      <w:lang w:val="en-GB"/>
    </w:rPr>
  </w:style>
  <w:style w:type="paragraph" w:customStyle="1" w:styleId="RAN4H3">
    <w:name w:val="RAN4 H3"/>
    <w:basedOn w:val="Normal"/>
    <w:link w:val="RAN4H3Char"/>
    <w:uiPriority w:val="1"/>
    <w:qFormat/>
    <w:rsid w:val="1FA1BD3D"/>
    <w:pPr>
      <w:numPr>
        <w:ilvl w:val="2"/>
        <w:numId w:val="5"/>
      </w:numPr>
    </w:pPr>
    <w:rPr>
      <w:rFonts w:ascii="Arial" w:hAnsi="Arial" w:cs="Arial"/>
      <w:sz w:val="24"/>
      <w:szCs w:val="24"/>
    </w:rPr>
  </w:style>
  <w:style w:type="character" w:customStyle="1" w:styleId="RAN4H3Char">
    <w:name w:val="RAN4 H3 Char"/>
    <w:basedOn w:val="DefaultParagraphFont"/>
    <w:link w:val="RAN4H3"/>
    <w:uiPriority w:val="1"/>
    <w:rsid w:val="1FA1BD3D"/>
    <w:rPr>
      <w:rFonts w:ascii="Arial" w:eastAsia="宋体" w:hAnsi="Arial" w:cs="Arial"/>
      <w:noProof w:val="0"/>
      <w:sz w:val="24"/>
      <w:szCs w:val="24"/>
      <w:lang w:val="en-US"/>
    </w:rPr>
  </w:style>
  <w:style w:type="paragraph" w:styleId="BalloonText">
    <w:name w:val="Balloon Text"/>
    <w:basedOn w:val="Normal"/>
    <w:link w:val="BalloonTextChar"/>
    <w:uiPriority w:val="99"/>
    <w:semiHidden/>
    <w:unhideWhenUsed/>
    <w:rsid w:val="1FA1BD3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1FA1BD3D"/>
    <w:rPr>
      <w:rFonts w:ascii="Segoe UI" w:eastAsia="宋体" w:hAnsi="Segoe UI" w:cs="Segoe UI"/>
      <w:noProof w:val="0"/>
      <w:sz w:val="18"/>
      <w:szCs w:val="18"/>
      <w:lang w:val="en-US"/>
    </w:rPr>
  </w:style>
  <w:style w:type="character" w:styleId="CommentReference">
    <w:name w:val="annotation reference"/>
    <w:basedOn w:val="DefaultParagraphFont"/>
    <w:uiPriority w:val="99"/>
    <w:unhideWhenUsed/>
    <w:qFormat/>
    <w:rsid w:val="00A24928"/>
    <w:rPr>
      <w:sz w:val="16"/>
      <w:szCs w:val="16"/>
    </w:rPr>
  </w:style>
  <w:style w:type="paragraph" w:styleId="CommentText">
    <w:name w:val="annotation text"/>
    <w:basedOn w:val="Normal"/>
    <w:link w:val="CommentTextChar"/>
    <w:unhideWhenUsed/>
    <w:qFormat/>
    <w:rsid w:val="1FA1BD3D"/>
  </w:style>
  <w:style w:type="character" w:customStyle="1" w:styleId="CommentTextChar">
    <w:name w:val="Comment Text Char"/>
    <w:basedOn w:val="DefaultParagraphFont"/>
    <w:link w:val="CommentText"/>
    <w:qFormat/>
    <w:rsid w:val="1FA1BD3D"/>
    <w:rPr>
      <w:rFonts w:ascii="Times New Roman" w:eastAsia="宋体" w:hAnsi="Times New Roman" w:cstheme="minorBidi"/>
      <w:noProof w:val="0"/>
      <w:sz w:val="20"/>
      <w:szCs w:val="20"/>
      <w:lang w:val="en-US"/>
    </w:rPr>
  </w:style>
  <w:style w:type="paragraph" w:styleId="CommentSubject">
    <w:name w:val="annotation subject"/>
    <w:basedOn w:val="CommentText"/>
    <w:next w:val="CommentText"/>
    <w:link w:val="CommentSubjectChar"/>
    <w:uiPriority w:val="99"/>
    <w:semiHidden/>
    <w:unhideWhenUsed/>
    <w:rsid w:val="1FA1BD3D"/>
    <w:rPr>
      <w:b/>
      <w:bCs/>
    </w:rPr>
  </w:style>
  <w:style w:type="character" w:customStyle="1" w:styleId="CommentSubjectChar">
    <w:name w:val="Comment Subject Char"/>
    <w:basedOn w:val="CommentTextChar"/>
    <w:link w:val="CommentSubject"/>
    <w:uiPriority w:val="99"/>
    <w:semiHidden/>
    <w:rsid w:val="1FA1BD3D"/>
    <w:rPr>
      <w:rFonts w:ascii="Times New Roman" w:eastAsia="宋体" w:hAnsi="Times New Roman" w:cstheme="minorBidi"/>
      <w:b/>
      <w:bCs/>
      <w:noProof w:val="0"/>
      <w:sz w:val="20"/>
      <w:szCs w:val="20"/>
      <w:lang w:val="en-US"/>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uiPriority w:val="1"/>
    <w:rsid w:val="1FA1BD3D"/>
    <w:rPr>
      <w:rFonts w:ascii="Arial" w:hAnsi="Arial" w:cs="Arial"/>
      <w:noProof w:val="0"/>
      <w:sz w:val="18"/>
      <w:szCs w:val="18"/>
    </w:rPr>
  </w:style>
  <w:style w:type="paragraph" w:customStyle="1" w:styleId="TAC">
    <w:name w:val="TAC"/>
    <w:basedOn w:val="Normal"/>
    <w:link w:val="TACChar"/>
    <w:uiPriority w:val="1"/>
    <w:qFormat/>
    <w:rsid w:val="1FA1BD3D"/>
    <w:pPr>
      <w:keepNext/>
      <w:keepLines/>
      <w:spacing w:after="0"/>
      <w:jc w:val="center"/>
    </w:pPr>
    <w:rPr>
      <w:rFonts w:ascii="Arial" w:hAnsi="Arial" w:cs="Arial"/>
      <w:sz w:val="18"/>
      <w:szCs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uiPriority w:val="1"/>
    <w:rsid w:val="1FA1BD3D"/>
    <w:rPr>
      <w:rFonts w:ascii="Times New Roman" w:eastAsia="Times New Roman" w:hAnsi="Times New Roman" w:cs="Times New Roman"/>
      <w:noProof w:val="0"/>
    </w:rPr>
  </w:style>
  <w:style w:type="paragraph" w:customStyle="1" w:styleId="B1">
    <w:name w:val="B1"/>
    <w:basedOn w:val="List"/>
    <w:link w:val="B1Char1"/>
    <w:uiPriority w:val="1"/>
    <w:qFormat/>
    <w:rsid w:val="1FA1BD3D"/>
    <w:pPr>
      <w:spacing w:after="180"/>
      <w:ind w:left="568" w:hanging="284"/>
    </w:pPr>
    <w:rPr>
      <w:rFonts w:eastAsia="Times New Roman" w:cs="Times New Roman"/>
      <w:sz w:val="22"/>
      <w:szCs w:val="22"/>
    </w:rPr>
  </w:style>
  <w:style w:type="paragraph" w:styleId="List">
    <w:name w:val="List"/>
    <w:basedOn w:val="Normal"/>
    <w:uiPriority w:val="99"/>
    <w:semiHidden/>
    <w:unhideWhenUsed/>
    <w:rsid w:val="1FA1BD3D"/>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iPriority w:val="1"/>
    <w:unhideWhenUsed/>
    <w:rsid w:val="1FA1BD3D"/>
    <w:pPr>
      <w:tabs>
        <w:tab w:val="center" w:pos="4320"/>
        <w:tab w:val="right" w:pos="8640"/>
      </w:tabs>
      <w:spacing w:after="0"/>
    </w:pPr>
  </w:style>
  <w:style w:type="character" w:customStyle="1" w:styleId="HeaderChar">
    <w:name w:val="Header Char"/>
    <w:basedOn w:val="DefaultParagraphFont"/>
    <w:link w:val="Header"/>
    <w:uiPriority w:val="1"/>
    <w:rsid w:val="1FA1BD3D"/>
    <w:rPr>
      <w:rFonts w:ascii="Times New Roman" w:eastAsia="宋体" w:hAnsi="Times New Roman" w:cstheme="minorBidi"/>
      <w:noProof w:val="0"/>
      <w:sz w:val="20"/>
      <w:szCs w:val="20"/>
      <w:lang w:val="en-US"/>
    </w:rPr>
  </w:style>
  <w:style w:type="paragraph" w:styleId="Footer">
    <w:name w:val="footer"/>
    <w:basedOn w:val="Normal"/>
    <w:link w:val="FooterChar"/>
    <w:uiPriority w:val="99"/>
    <w:unhideWhenUsed/>
    <w:rsid w:val="1FA1BD3D"/>
    <w:pPr>
      <w:tabs>
        <w:tab w:val="center" w:pos="4320"/>
        <w:tab w:val="right" w:pos="8640"/>
      </w:tabs>
      <w:spacing w:after="0"/>
    </w:pPr>
  </w:style>
  <w:style w:type="character" w:customStyle="1" w:styleId="FooterChar">
    <w:name w:val="Footer Char"/>
    <w:basedOn w:val="DefaultParagraphFont"/>
    <w:link w:val="Footer"/>
    <w:uiPriority w:val="99"/>
    <w:rsid w:val="1FA1BD3D"/>
    <w:rPr>
      <w:rFonts w:ascii="Times New Roman" w:eastAsia="宋体" w:hAnsi="Times New Roman" w:cstheme="minorBidi"/>
      <w:noProof w:val="0"/>
      <w:sz w:val="20"/>
      <w:szCs w:val="20"/>
      <w:lang w:val="en-US"/>
    </w:rPr>
  </w:style>
  <w:style w:type="paragraph" w:styleId="NormalWeb">
    <w:name w:val="Normal (Web)"/>
    <w:basedOn w:val="Normal"/>
    <w:uiPriority w:val="99"/>
    <w:semiHidden/>
    <w:unhideWhenUsed/>
    <w:rsid w:val="1FA1BD3D"/>
    <w:pPr>
      <w:spacing w:beforeAutospacing="1" w:afterAutospacing="1"/>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uiPriority w:val="1"/>
    <w:rsid w:val="1FA1BD3D"/>
    <w:rPr>
      <w:rFonts w:eastAsiaTheme="minorEastAsia"/>
      <w:noProof/>
      <w:lang w:eastAsia="zh-CN"/>
    </w:rPr>
  </w:style>
  <w:style w:type="paragraph" w:customStyle="1" w:styleId="EQ">
    <w:name w:val="EQ"/>
    <w:basedOn w:val="Normal"/>
    <w:next w:val="Normal"/>
    <w:link w:val="EQChar"/>
    <w:uiPriority w:val="1"/>
    <w:qFormat/>
    <w:rsid w:val="1FA1BD3D"/>
    <w:pPr>
      <w:keepLines/>
      <w:tabs>
        <w:tab w:val="center" w:pos="4536"/>
        <w:tab w:val="right" w:pos="9072"/>
      </w:tabs>
    </w:pPr>
    <w:rPr>
      <w:rFonts w:asciiTheme="minorHAnsi" w:eastAsiaTheme="minorEastAsia" w:hAnsiTheme="minorHAnsi"/>
      <w:noProof/>
      <w:sz w:val="22"/>
      <w:szCs w:val="22"/>
      <w:lang w:eastAsia="zh-CN"/>
    </w:rPr>
  </w:style>
  <w:style w:type="character" w:customStyle="1" w:styleId="B2Char">
    <w:name w:val="B2 Char"/>
    <w:link w:val="B2"/>
    <w:uiPriority w:val="1"/>
    <w:rsid w:val="1FA1BD3D"/>
    <w:rPr>
      <w:noProof w:val="0"/>
    </w:rPr>
  </w:style>
  <w:style w:type="paragraph" w:customStyle="1" w:styleId="B2">
    <w:name w:val="B2"/>
    <w:basedOn w:val="Normal"/>
    <w:link w:val="B2Char"/>
    <w:uiPriority w:val="1"/>
    <w:qFormat/>
    <w:rsid w:val="1FA1BD3D"/>
    <w:pPr>
      <w:spacing w:after="180"/>
      <w:ind w:left="851" w:hanging="284"/>
    </w:pPr>
    <w:rPr>
      <w:sz w:val="22"/>
      <w:szCs w:val="22"/>
    </w:rPr>
  </w:style>
  <w:style w:type="character" w:customStyle="1" w:styleId="Heading3Char">
    <w:name w:val="Heading 3 Char"/>
    <w:basedOn w:val="DefaultParagraphFont"/>
    <w:link w:val="Heading3"/>
    <w:uiPriority w:val="9"/>
    <w:semiHidden/>
    <w:rsid w:val="1FA1BD3D"/>
    <w:rPr>
      <w:rFonts w:asciiTheme="majorHAnsi" w:eastAsiaTheme="majorEastAsia" w:hAnsiTheme="majorHAnsi" w:cstheme="majorBidi"/>
      <w:noProof w:val="0"/>
      <w:color w:val="1F3763"/>
      <w:sz w:val="24"/>
      <w:szCs w:val="24"/>
      <w:lang w:val="en-US"/>
    </w:rPr>
  </w:style>
  <w:style w:type="character" w:customStyle="1" w:styleId="Heading4Char">
    <w:name w:val="Heading 4 Char"/>
    <w:basedOn w:val="DefaultParagraphFont"/>
    <w:link w:val="Heading4"/>
    <w:uiPriority w:val="9"/>
    <w:semiHidden/>
    <w:rsid w:val="1FA1BD3D"/>
    <w:rPr>
      <w:rFonts w:asciiTheme="majorHAnsi" w:eastAsiaTheme="majorEastAsia" w:hAnsiTheme="majorHAnsi" w:cstheme="majorBidi"/>
      <w:i/>
      <w:iCs/>
      <w:noProof w:val="0"/>
      <w:color w:val="2F5496" w:themeColor="accent1" w:themeShade="BF"/>
      <w:sz w:val="20"/>
      <w:szCs w:val="20"/>
      <w:lang w:val="en-US"/>
    </w:rPr>
  </w:style>
  <w:style w:type="character" w:customStyle="1" w:styleId="B3Char">
    <w:name w:val="B3 Char"/>
    <w:link w:val="B3"/>
    <w:uiPriority w:val="1"/>
    <w:rsid w:val="1FA1BD3D"/>
    <w:rPr>
      <w:noProof w:val="0"/>
    </w:rPr>
  </w:style>
  <w:style w:type="paragraph" w:customStyle="1" w:styleId="B3">
    <w:name w:val="B3"/>
    <w:basedOn w:val="Normal"/>
    <w:link w:val="B3Char"/>
    <w:uiPriority w:val="1"/>
    <w:qFormat/>
    <w:rsid w:val="1FA1BD3D"/>
    <w:pPr>
      <w:spacing w:after="180"/>
      <w:ind w:left="1135" w:hanging="284"/>
    </w:pPr>
    <w:rPr>
      <w:sz w:val="22"/>
      <w:szCs w:val="22"/>
    </w:rPr>
  </w:style>
  <w:style w:type="paragraph" w:customStyle="1" w:styleId="B4">
    <w:name w:val="B4"/>
    <w:basedOn w:val="List4"/>
    <w:link w:val="B4Char"/>
    <w:uiPriority w:val="1"/>
    <w:rsid w:val="1FA1BD3D"/>
    <w:pPr>
      <w:spacing w:after="180"/>
      <w:ind w:left="1418" w:hanging="284"/>
    </w:pPr>
    <w:rPr>
      <w:rFonts w:eastAsia="Times New Roman" w:cs="Times New Roman"/>
      <w:lang w:val="en-GB" w:eastAsia="en-GB"/>
    </w:rPr>
  </w:style>
  <w:style w:type="character" w:customStyle="1" w:styleId="B4Char">
    <w:name w:val="B4 Char"/>
    <w:link w:val="B4"/>
    <w:uiPriority w:val="1"/>
    <w:rsid w:val="1FA1BD3D"/>
    <w:rPr>
      <w:rFonts w:ascii="Times New Roman" w:eastAsia="Times New Roman" w:hAnsi="Times New Roman" w:cs="Times New Roman"/>
      <w:noProof w:val="0"/>
      <w:sz w:val="20"/>
      <w:szCs w:val="20"/>
      <w:lang w:val="en-GB" w:eastAsia="en-GB"/>
    </w:rPr>
  </w:style>
  <w:style w:type="paragraph" w:styleId="List4">
    <w:name w:val="List 4"/>
    <w:basedOn w:val="Normal"/>
    <w:uiPriority w:val="99"/>
    <w:semiHidden/>
    <w:unhideWhenUsed/>
    <w:rsid w:val="1FA1BD3D"/>
    <w:pPr>
      <w:ind w:left="100" w:hanging="200"/>
      <w:contextualSpacing/>
    </w:pPr>
  </w:style>
  <w:style w:type="paragraph" w:customStyle="1" w:styleId="paragraph">
    <w:name w:val="paragraph"/>
    <w:basedOn w:val="Normal"/>
    <w:uiPriority w:val="1"/>
    <w:rsid w:val="1FA1BD3D"/>
    <w:pPr>
      <w:spacing w:beforeAutospacing="1" w:afterAutospacing="1"/>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Title">
    <w:name w:val="Title"/>
    <w:basedOn w:val="Normal"/>
    <w:next w:val="Normal"/>
    <w:link w:val="TitleChar"/>
    <w:uiPriority w:val="10"/>
    <w:qFormat/>
    <w:rsid w:val="1FA1BD3D"/>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1FA1BD3D"/>
    <w:rPr>
      <w:rFonts w:eastAsiaTheme="minorEastAsia"/>
      <w:color w:val="5A5A5A"/>
    </w:rPr>
  </w:style>
  <w:style w:type="paragraph" w:styleId="Quote">
    <w:name w:val="Quote"/>
    <w:basedOn w:val="Normal"/>
    <w:next w:val="Normal"/>
    <w:link w:val="QuoteChar"/>
    <w:uiPriority w:val="29"/>
    <w:qFormat/>
    <w:rsid w:val="1FA1BD3D"/>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1FA1BD3D"/>
    <w:pPr>
      <w:spacing w:before="360" w:after="360"/>
      <w:ind w:left="864" w:right="864"/>
      <w:jc w:val="center"/>
    </w:pPr>
    <w:rPr>
      <w:i/>
      <w:iCs/>
      <w:color w:val="4472C4" w:themeColor="accent1"/>
    </w:rPr>
  </w:style>
  <w:style w:type="character" w:customStyle="1" w:styleId="Heading5Char">
    <w:name w:val="Heading 5 Char"/>
    <w:basedOn w:val="DefaultParagraphFont"/>
    <w:link w:val="Heading5"/>
    <w:uiPriority w:val="9"/>
    <w:rsid w:val="1FA1BD3D"/>
    <w:rPr>
      <w:rFonts w:asciiTheme="majorHAnsi" w:eastAsiaTheme="majorEastAsia" w:hAnsiTheme="majorHAnsi" w:cstheme="majorBidi"/>
      <w:noProof w:val="0"/>
      <w:color w:val="2F5496" w:themeColor="accent1" w:themeShade="BF"/>
      <w:lang w:val="en-US"/>
    </w:rPr>
  </w:style>
  <w:style w:type="character" w:customStyle="1" w:styleId="Heading6Char">
    <w:name w:val="Heading 6 Char"/>
    <w:basedOn w:val="DefaultParagraphFont"/>
    <w:link w:val="Heading6"/>
    <w:uiPriority w:val="9"/>
    <w:rsid w:val="1FA1BD3D"/>
    <w:rPr>
      <w:rFonts w:asciiTheme="majorHAnsi" w:eastAsiaTheme="majorEastAsia" w:hAnsiTheme="majorHAnsi" w:cstheme="majorBidi"/>
      <w:noProof w:val="0"/>
      <w:color w:val="1F3763"/>
      <w:lang w:val="en-US"/>
    </w:rPr>
  </w:style>
  <w:style w:type="character" w:customStyle="1" w:styleId="Heading7Char">
    <w:name w:val="Heading 7 Char"/>
    <w:basedOn w:val="DefaultParagraphFont"/>
    <w:link w:val="Heading7"/>
    <w:uiPriority w:val="9"/>
    <w:rsid w:val="1FA1BD3D"/>
    <w:rPr>
      <w:rFonts w:asciiTheme="majorHAnsi" w:eastAsiaTheme="majorEastAsia" w:hAnsiTheme="majorHAnsi" w:cstheme="majorBidi"/>
      <w:i/>
      <w:iCs/>
      <w:noProof w:val="0"/>
      <w:color w:val="1F3763"/>
      <w:lang w:val="en-US"/>
    </w:rPr>
  </w:style>
  <w:style w:type="character" w:customStyle="1" w:styleId="Heading8Char">
    <w:name w:val="Heading 8 Char"/>
    <w:basedOn w:val="DefaultParagraphFont"/>
    <w:link w:val="Heading8"/>
    <w:uiPriority w:val="9"/>
    <w:rsid w:val="1FA1BD3D"/>
    <w:rPr>
      <w:rFonts w:asciiTheme="majorHAnsi" w:eastAsiaTheme="majorEastAsia" w:hAnsiTheme="majorHAnsi" w:cstheme="majorBidi"/>
      <w:noProof w:val="0"/>
      <w:color w:val="272727"/>
      <w:sz w:val="21"/>
      <w:szCs w:val="21"/>
      <w:lang w:val="en-US"/>
    </w:rPr>
  </w:style>
  <w:style w:type="character" w:customStyle="1" w:styleId="Heading9Char">
    <w:name w:val="Heading 9 Char"/>
    <w:basedOn w:val="DefaultParagraphFont"/>
    <w:link w:val="Heading9"/>
    <w:uiPriority w:val="9"/>
    <w:rsid w:val="1FA1BD3D"/>
    <w:rPr>
      <w:rFonts w:asciiTheme="majorHAnsi" w:eastAsiaTheme="majorEastAsia" w:hAnsiTheme="majorHAnsi" w:cstheme="majorBidi"/>
      <w:i/>
      <w:iCs/>
      <w:noProof w:val="0"/>
      <w:color w:val="272727"/>
      <w:sz w:val="21"/>
      <w:szCs w:val="21"/>
      <w:lang w:val="en-US"/>
    </w:rPr>
  </w:style>
  <w:style w:type="character" w:customStyle="1" w:styleId="TitleChar">
    <w:name w:val="Title Char"/>
    <w:basedOn w:val="DefaultParagraphFont"/>
    <w:link w:val="Title"/>
    <w:uiPriority w:val="10"/>
    <w:rsid w:val="1FA1BD3D"/>
    <w:rPr>
      <w:rFonts w:asciiTheme="majorHAnsi" w:eastAsiaTheme="majorEastAsia" w:hAnsiTheme="majorHAnsi" w:cstheme="majorBidi"/>
      <w:noProof w:val="0"/>
      <w:sz w:val="56"/>
      <w:szCs w:val="56"/>
      <w:lang w:val="en-US"/>
    </w:rPr>
  </w:style>
  <w:style w:type="character" w:customStyle="1" w:styleId="SubtitleChar">
    <w:name w:val="Subtitle Char"/>
    <w:basedOn w:val="DefaultParagraphFont"/>
    <w:link w:val="Subtitle"/>
    <w:uiPriority w:val="11"/>
    <w:rsid w:val="1FA1BD3D"/>
    <w:rPr>
      <w:rFonts w:asciiTheme="minorHAnsi" w:eastAsiaTheme="minorEastAsia" w:hAnsiTheme="minorHAnsi" w:cstheme="minorBidi"/>
      <w:noProof w:val="0"/>
      <w:color w:val="5A5A5A"/>
      <w:lang w:val="en-US"/>
    </w:rPr>
  </w:style>
  <w:style w:type="character" w:customStyle="1" w:styleId="QuoteChar">
    <w:name w:val="Quote Char"/>
    <w:basedOn w:val="DefaultParagraphFont"/>
    <w:link w:val="Quote"/>
    <w:uiPriority w:val="29"/>
    <w:rsid w:val="1FA1BD3D"/>
    <w:rPr>
      <w:i/>
      <w:iCs/>
      <w:noProof w:val="0"/>
      <w:color w:val="404040" w:themeColor="text1" w:themeTint="BF"/>
      <w:lang w:val="en-US"/>
    </w:rPr>
  </w:style>
  <w:style w:type="character" w:customStyle="1" w:styleId="IntenseQuoteChar">
    <w:name w:val="Intense Quote Char"/>
    <w:basedOn w:val="DefaultParagraphFont"/>
    <w:link w:val="IntenseQuote"/>
    <w:uiPriority w:val="30"/>
    <w:rsid w:val="1FA1BD3D"/>
    <w:rPr>
      <w:i/>
      <w:iCs/>
      <w:noProof w:val="0"/>
      <w:color w:val="4472C4" w:themeColor="accent1"/>
      <w:lang w:val="en-US"/>
    </w:rPr>
  </w:style>
  <w:style w:type="paragraph" w:styleId="TOC3">
    <w:name w:val="toc 3"/>
    <w:basedOn w:val="Normal"/>
    <w:next w:val="Normal"/>
    <w:uiPriority w:val="39"/>
    <w:unhideWhenUsed/>
    <w:rsid w:val="1FA1BD3D"/>
    <w:pPr>
      <w:spacing w:after="100"/>
      <w:ind w:left="440"/>
    </w:pPr>
  </w:style>
  <w:style w:type="paragraph" w:styleId="TOC4">
    <w:name w:val="toc 4"/>
    <w:basedOn w:val="Normal"/>
    <w:next w:val="Normal"/>
    <w:uiPriority w:val="39"/>
    <w:unhideWhenUsed/>
    <w:rsid w:val="1FA1BD3D"/>
    <w:pPr>
      <w:spacing w:after="100"/>
      <w:ind w:left="660"/>
    </w:pPr>
  </w:style>
  <w:style w:type="paragraph" w:styleId="TOC5">
    <w:name w:val="toc 5"/>
    <w:basedOn w:val="Normal"/>
    <w:next w:val="Normal"/>
    <w:uiPriority w:val="39"/>
    <w:unhideWhenUsed/>
    <w:rsid w:val="1FA1BD3D"/>
    <w:pPr>
      <w:spacing w:after="100"/>
      <w:ind w:left="880"/>
    </w:pPr>
  </w:style>
  <w:style w:type="paragraph" w:styleId="TOC6">
    <w:name w:val="toc 6"/>
    <w:basedOn w:val="Normal"/>
    <w:next w:val="Normal"/>
    <w:uiPriority w:val="39"/>
    <w:unhideWhenUsed/>
    <w:rsid w:val="1FA1BD3D"/>
    <w:pPr>
      <w:spacing w:after="100"/>
      <w:ind w:left="1100"/>
    </w:pPr>
  </w:style>
  <w:style w:type="paragraph" w:styleId="TOC7">
    <w:name w:val="toc 7"/>
    <w:basedOn w:val="Normal"/>
    <w:next w:val="Normal"/>
    <w:uiPriority w:val="39"/>
    <w:unhideWhenUsed/>
    <w:rsid w:val="1FA1BD3D"/>
    <w:pPr>
      <w:spacing w:after="100"/>
      <w:ind w:left="1320"/>
    </w:pPr>
  </w:style>
  <w:style w:type="paragraph" w:styleId="TOC8">
    <w:name w:val="toc 8"/>
    <w:basedOn w:val="Normal"/>
    <w:next w:val="Normal"/>
    <w:uiPriority w:val="39"/>
    <w:unhideWhenUsed/>
    <w:rsid w:val="1FA1BD3D"/>
    <w:pPr>
      <w:spacing w:after="100"/>
      <w:ind w:left="1540"/>
    </w:pPr>
  </w:style>
  <w:style w:type="paragraph" w:styleId="TOC9">
    <w:name w:val="toc 9"/>
    <w:basedOn w:val="Normal"/>
    <w:next w:val="Normal"/>
    <w:uiPriority w:val="39"/>
    <w:unhideWhenUsed/>
    <w:rsid w:val="1FA1BD3D"/>
    <w:pPr>
      <w:spacing w:after="100"/>
      <w:ind w:left="1760"/>
    </w:pPr>
  </w:style>
  <w:style w:type="paragraph" w:styleId="EndnoteText">
    <w:name w:val="endnote text"/>
    <w:basedOn w:val="Normal"/>
    <w:link w:val="EndnoteTextChar"/>
    <w:uiPriority w:val="99"/>
    <w:semiHidden/>
    <w:unhideWhenUsed/>
    <w:rsid w:val="1FA1BD3D"/>
    <w:pPr>
      <w:spacing w:after="0"/>
    </w:pPr>
  </w:style>
  <w:style w:type="character" w:customStyle="1" w:styleId="EndnoteTextChar">
    <w:name w:val="Endnote Text Char"/>
    <w:basedOn w:val="DefaultParagraphFont"/>
    <w:link w:val="EndnoteText"/>
    <w:uiPriority w:val="99"/>
    <w:semiHidden/>
    <w:rsid w:val="1FA1BD3D"/>
    <w:rPr>
      <w:noProof w:val="0"/>
      <w:sz w:val="20"/>
      <w:szCs w:val="20"/>
      <w:lang w:val="en-US"/>
    </w:rPr>
  </w:style>
  <w:style w:type="paragraph" w:styleId="FootnoteText">
    <w:name w:val="footnote text"/>
    <w:basedOn w:val="Normal"/>
    <w:link w:val="FootnoteTextChar"/>
    <w:uiPriority w:val="99"/>
    <w:semiHidden/>
    <w:unhideWhenUsed/>
    <w:rsid w:val="1FA1BD3D"/>
    <w:pPr>
      <w:spacing w:after="0"/>
    </w:pPr>
  </w:style>
  <w:style w:type="character" w:customStyle="1" w:styleId="FootnoteTextChar">
    <w:name w:val="Footnote Text Char"/>
    <w:basedOn w:val="DefaultParagraphFont"/>
    <w:link w:val="FootnoteText"/>
    <w:uiPriority w:val="99"/>
    <w:semiHidden/>
    <w:rsid w:val="1FA1BD3D"/>
    <w:rPr>
      <w:noProof w:val="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46690491">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903903269">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5AIRPNAIUNRU-1328258698-28702</_dlc_DocId>
    <_dlc_DocIdUrl xmlns="71c5aaf6-e6ce-465b-b873-5148d2a4c105">
      <Url>https://nokia.sharepoint.com/sites/c5g/5gradio/_layouts/15/DocIdRedir.aspx?ID=5AIRPNAIUNRU-1328258698-28702</Url>
      <Description>5AIRPNAIUNRU-1328258698-28702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3.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4.xml><?xml version="1.0" encoding="utf-8"?>
<ds:datastoreItem xmlns:ds="http://schemas.openxmlformats.org/officeDocument/2006/customXml" ds:itemID="{F5C774D8-D01B-4AB9-B19D-F62D849841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6.xml><?xml version="1.0" encoding="utf-8"?>
<ds:datastoreItem xmlns:ds="http://schemas.openxmlformats.org/officeDocument/2006/customXml" ds:itemID="{C2EE1768-9EF2-44B9-9939-DF824B5911D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49</TotalTime>
  <Pages>4</Pages>
  <Words>1733</Words>
  <Characters>9882</Characters>
  <Application>Microsoft Office Word</Application>
  <DocSecurity>0</DocSecurity>
  <Lines>82</Lines>
  <Paragraphs>23</Paragraphs>
  <ScaleCrop>false</ScaleCrop>
  <Company/>
  <LinksUpToDate>false</LinksUpToDate>
  <CharactersWithSpaces>11592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22</cp:revision>
  <dcterms:created xsi:type="dcterms:W3CDTF">2023-11-03T05:03:00Z</dcterms:created>
  <dcterms:modified xsi:type="dcterms:W3CDTF">2023-11-03T14:52:00Z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0187a966-1167-4917-98b7-2f3956e787b4</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